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80EC3" w:rsidRPr="00DC064C" w:rsidRDefault="00180EC3" w:rsidP="00180EC3">
      <w:pPr>
        <w:spacing w:after="0" w:line="360" w:lineRule="auto"/>
        <w:rPr>
          <w:rFonts w:ascii="Times New Roman" w:hAnsi="Times New Roman" w:cs="Times New Roman"/>
          <w:b/>
          <w:sz w:val="36"/>
          <w:szCs w:val="36"/>
        </w:rPr>
      </w:pPr>
      <w:bookmarkStart w:id="0" w:name="_GoBack"/>
      <w:bookmarkEnd w:id="0"/>
    </w:p>
    <w:p w:rsidR="00416793" w:rsidRPr="00F26DA9" w:rsidRDefault="00F02F2C" w:rsidP="00416793">
      <w:pPr>
        <w:spacing w:after="0" w:line="360" w:lineRule="auto"/>
        <w:jc w:val="center"/>
        <w:rPr>
          <w:rFonts w:ascii="Arial Black" w:hAnsi="Arial Black" w:cs="Times New Roman"/>
          <w:b/>
          <w:sz w:val="64"/>
          <w:szCs w:val="64"/>
        </w:rPr>
      </w:pPr>
      <w:r w:rsidRPr="00F26DA9">
        <w:rPr>
          <w:rFonts w:ascii="Arial Black" w:hAnsi="Arial Black" w:cs="Times New Roman"/>
          <w:b/>
          <w:sz w:val="64"/>
          <w:szCs w:val="64"/>
        </w:rPr>
        <w:t xml:space="preserve">VIGO COUNTY </w:t>
      </w:r>
    </w:p>
    <w:p w:rsidR="00F02F2C" w:rsidRPr="00F26DA9" w:rsidRDefault="00F02F2C" w:rsidP="00416793">
      <w:pPr>
        <w:spacing w:after="0" w:line="360" w:lineRule="auto"/>
        <w:jc w:val="center"/>
        <w:rPr>
          <w:rFonts w:ascii="Arial Black" w:hAnsi="Arial Black" w:cs="Times New Roman"/>
          <w:b/>
          <w:sz w:val="64"/>
          <w:szCs w:val="64"/>
        </w:rPr>
      </w:pPr>
      <w:r w:rsidRPr="00F26DA9">
        <w:rPr>
          <w:rFonts w:ascii="Arial Black" w:hAnsi="Arial Black" w:cs="Times New Roman"/>
          <w:b/>
          <w:sz w:val="64"/>
          <w:szCs w:val="64"/>
        </w:rPr>
        <w:t>HEALTH DEPARTMENT</w:t>
      </w:r>
    </w:p>
    <w:p w:rsidR="00F02F2C" w:rsidRPr="00416793" w:rsidRDefault="00D64A53" w:rsidP="00416793">
      <w:pPr>
        <w:spacing w:after="0" w:line="360" w:lineRule="auto"/>
        <w:jc w:val="center"/>
        <w:rPr>
          <w:rFonts w:ascii="Arial Black" w:hAnsi="Arial Black" w:cs="Times New Roman"/>
          <w:b/>
          <w:sz w:val="74"/>
          <w:szCs w:val="74"/>
        </w:rPr>
      </w:pPr>
      <w:r w:rsidRPr="00D64A53">
        <w:rPr>
          <w:rFonts w:ascii="Arial Black" w:hAnsi="Arial Black" w:cs="Times New Roman"/>
          <w:b/>
          <w:noProof/>
          <w:sz w:val="74"/>
          <w:szCs w:val="74"/>
        </w:rPr>
        <w:drawing>
          <wp:inline distT="0" distB="0" distL="0" distR="0">
            <wp:extent cx="5035550" cy="1955605"/>
            <wp:effectExtent l="0" t="0" r="0" b="6985"/>
            <wp:docPr id="294" name="Picture 294" descr="H:\Roni'sPhotos\My Pictures\SocialMedia2021\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Roni'sPhotos\My Pictures\SocialMedia2021\logo.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82131" cy="1973695"/>
                    </a:xfrm>
                    <a:prstGeom prst="rect">
                      <a:avLst/>
                    </a:prstGeom>
                    <a:noFill/>
                    <a:ln>
                      <a:noFill/>
                    </a:ln>
                  </pic:spPr>
                </pic:pic>
              </a:graphicData>
            </a:graphic>
          </wp:inline>
        </w:drawing>
      </w:r>
    </w:p>
    <w:p w:rsidR="00F02F2C" w:rsidRPr="005F3656" w:rsidRDefault="00F02F2C" w:rsidP="00416793">
      <w:pPr>
        <w:spacing w:after="0" w:line="360" w:lineRule="auto"/>
        <w:jc w:val="center"/>
        <w:rPr>
          <w:rFonts w:ascii="Arial Black" w:hAnsi="Arial Black" w:cs="Times New Roman"/>
          <w:b/>
          <w:sz w:val="56"/>
          <w:szCs w:val="56"/>
        </w:rPr>
      </w:pPr>
      <w:r w:rsidRPr="005F3656">
        <w:rPr>
          <w:rFonts w:ascii="Arial Black" w:hAnsi="Arial Black" w:cs="Times New Roman"/>
          <w:b/>
          <w:sz w:val="56"/>
          <w:szCs w:val="56"/>
        </w:rPr>
        <w:t>2021</w:t>
      </w:r>
    </w:p>
    <w:p w:rsidR="00B40718" w:rsidRPr="005F3656" w:rsidRDefault="00F02F2C" w:rsidP="00416793">
      <w:pPr>
        <w:spacing w:after="0" w:line="360" w:lineRule="auto"/>
        <w:jc w:val="center"/>
        <w:rPr>
          <w:rFonts w:ascii="Arial Black" w:hAnsi="Arial Black" w:cs="Times New Roman"/>
          <w:b/>
          <w:sz w:val="56"/>
          <w:szCs w:val="56"/>
        </w:rPr>
      </w:pPr>
      <w:r w:rsidRPr="005F3656">
        <w:rPr>
          <w:rFonts w:ascii="Arial Black" w:hAnsi="Arial Black" w:cs="Times New Roman"/>
          <w:b/>
          <w:sz w:val="56"/>
          <w:szCs w:val="56"/>
        </w:rPr>
        <w:t>ANNUAL REPORT</w:t>
      </w:r>
    </w:p>
    <w:p w:rsidR="00416793" w:rsidRPr="00416793" w:rsidRDefault="00416793" w:rsidP="00416793">
      <w:pPr>
        <w:spacing w:after="0" w:line="360" w:lineRule="auto"/>
        <w:jc w:val="center"/>
        <w:rPr>
          <w:rFonts w:ascii="Arial Black" w:hAnsi="Arial Black" w:cs="Times New Roman"/>
          <w:b/>
          <w:sz w:val="74"/>
          <w:szCs w:val="74"/>
        </w:rPr>
      </w:pPr>
      <w:r w:rsidRPr="001C506A">
        <w:rPr>
          <w:rFonts w:ascii="Castellar" w:hAnsi="Castellar"/>
          <w:b/>
          <w:noProof/>
          <w:sz w:val="80"/>
          <w:szCs w:val="80"/>
        </w:rPr>
        <w:drawing>
          <wp:inline distT="0" distB="0" distL="0" distR="0" wp14:anchorId="04C55FC1" wp14:editId="22F717CD">
            <wp:extent cx="2743835" cy="192405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75213" cy="1946053"/>
                    </a:xfrm>
                    <a:prstGeom prst="rect">
                      <a:avLst/>
                    </a:prstGeom>
                    <a:noFill/>
                    <a:ln>
                      <a:noFill/>
                    </a:ln>
                  </pic:spPr>
                </pic:pic>
              </a:graphicData>
            </a:graphic>
          </wp:inline>
        </w:drawing>
      </w:r>
    </w:p>
    <w:p w:rsidR="00F02F2C" w:rsidRPr="00F02F2C" w:rsidRDefault="00F02F2C" w:rsidP="00F02F2C">
      <w:pPr>
        <w:spacing w:after="0"/>
        <w:jc w:val="center"/>
        <w:rPr>
          <w:rFonts w:ascii="Arial Black" w:hAnsi="Arial Black" w:cs="Times New Roman"/>
          <w:b/>
          <w:sz w:val="24"/>
          <w:szCs w:val="24"/>
        </w:rPr>
      </w:pPr>
      <w:r w:rsidRPr="00F02F2C">
        <w:rPr>
          <w:rFonts w:ascii="Arial Black" w:hAnsi="Arial Black" w:cs="Times New Roman"/>
          <w:b/>
          <w:sz w:val="24"/>
          <w:szCs w:val="24"/>
        </w:rPr>
        <w:t>The Vigo County Health Department</w:t>
      </w:r>
      <w:r>
        <w:rPr>
          <w:rFonts w:ascii="Arial Black" w:hAnsi="Arial Black" w:cs="Times New Roman"/>
          <w:b/>
          <w:sz w:val="24"/>
          <w:szCs w:val="24"/>
        </w:rPr>
        <w:t xml:space="preserve"> serves to promote, protect and </w:t>
      </w:r>
      <w:r w:rsidRPr="00F02F2C">
        <w:rPr>
          <w:rFonts w:ascii="Arial Black" w:hAnsi="Arial Black" w:cs="Times New Roman"/>
          <w:b/>
          <w:sz w:val="24"/>
          <w:szCs w:val="24"/>
        </w:rPr>
        <w:t>provide for the well-being of the citizens in Vigo County</w:t>
      </w:r>
    </w:p>
    <w:p w:rsidR="00B40718" w:rsidRDefault="00B40718" w:rsidP="00180EC3">
      <w:pPr>
        <w:spacing w:after="0" w:line="360" w:lineRule="auto"/>
        <w:rPr>
          <w:rFonts w:ascii="Times New Roman" w:hAnsi="Times New Roman" w:cs="Times New Roman"/>
          <w:b/>
          <w:sz w:val="36"/>
          <w:szCs w:val="36"/>
        </w:rPr>
      </w:pPr>
    </w:p>
    <w:p w:rsidR="00416793" w:rsidRDefault="00F02F2C" w:rsidP="00416793">
      <w:pPr>
        <w:spacing w:after="0" w:line="360" w:lineRule="auto"/>
        <w:rPr>
          <w:noProof/>
        </w:rPr>
      </w:pPr>
      <w:r>
        <w:rPr>
          <w:noProof/>
        </w:rPr>
        <w:lastRenderedPageBreak/>
        <w:t xml:space="preserve">    </w:t>
      </w:r>
      <w:r w:rsidR="00416793">
        <w:rPr>
          <w:noProof/>
        </w:rPr>
        <w:t xml:space="preserve">                              </w:t>
      </w:r>
    </w:p>
    <w:p w:rsidR="00416793" w:rsidRDefault="00416793" w:rsidP="00416793">
      <w:pPr>
        <w:spacing w:after="0" w:line="360" w:lineRule="auto"/>
        <w:rPr>
          <w:noProof/>
        </w:rPr>
      </w:pPr>
    </w:p>
    <w:p w:rsidR="00180EC3" w:rsidRPr="00416793" w:rsidRDefault="00180EC3" w:rsidP="00416793">
      <w:pPr>
        <w:spacing w:after="0" w:line="360" w:lineRule="auto"/>
        <w:ind w:left="2160" w:firstLine="720"/>
        <w:rPr>
          <w:rFonts w:cs="Times New Roman"/>
          <w:b/>
          <w:sz w:val="36"/>
          <w:szCs w:val="36"/>
        </w:rPr>
      </w:pPr>
      <w:r w:rsidRPr="00416793">
        <w:rPr>
          <w:rFonts w:cs="Times New Roman"/>
          <w:b/>
          <w:sz w:val="32"/>
          <w:szCs w:val="32"/>
        </w:rPr>
        <w:t>BOARD OF HEALTH</w:t>
      </w:r>
    </w:p>
    <w:p w:rsidR="00180EC3" w:rsidRPr="00416793" w:rsidRDefault="00180EC3" w:rsidP="00180EC3">
      <w:pPr>
        <w:spacing w:after="0" w:line="360" w:lineRule="auto"/>
        <w:jc w:val="center"/>
        <w:rPr>
          <w:rFonts w:cs="Times New Roman"/>
          <w:b/>
          <w:bCs/>
          <w:sz w:val="12"/>
          <w:szCs w:val="12"/>
        </w:rPr>
      </w:pPr>
    </w:p>
    <w:p w:rsidR="00180EC3" w:rsidRPr="00416793" w:rsidRDefault="00180EC3" w:rsidP="00180EC3">
      <w:pPr>
        <w:autoSpaceDE w:val="0"/>
        <w:autoSpaceDN w:val="0"/>
        <w:adjustRightInd w:val="0"/>
        <w:spacing w:after="0" w:line="360" w:lineRule="auto"/>
        <w:rPr>
          <w:rFonts w:cs="Times New Roman"/>
          <w:color w:val="000000"/>
          <w:sz w:val="30"/>
          <w:szCs w:val="30"/>
        </w:rPr>
      </w:pPr>
      <w:r w:rsidRPr="00416793">
        <w:rPr>
          <w:rFonts w:cs="Times New Roman"/>
          <w:color w:val="000000"/>
          <w:sz w:val="30"/>
          <w:szCs w:val="30"/>
        </w:rPr>
        <w:t>For almost 50 years, the Vigo County Health Department has provided the citizens of Vigo County with the very best public health services possible. Today, those services have expanded into areas our predecessors never imagined, challenging us to keep pace with the demands of an ever changing environment and population. The Vigo County Health Department has continued in the successful tradition established under the leadership of its Board of Health. Members of the Board of Health have roots in medicine, law, business, industry, labor and social services. Maintaining communication between the governing body and staff members has been instrumental in relating regulation and procedures that best serve the community. The Vigo County Board of Health is appointed by elected officials in order to represent the needs of the community. The Vigo County Board of County Commissioners appoint all seven members of the board, with no more than three from the same political party.</w:t>
      </w:r>
    </w:p>
    <w:p w:rsidR="00180EC3" w:rsidRPr="00416793" w:rsidRDefault="00180EC3" w:rsidP="00180EC3">
      <w:pPr>
        <w:autoSpaceDE w:val="0"/>
        <w:autoSpaceDN w:val="0"/>
        <w:adjustRightInd w:val="0"/>
        <w:spacing w:after="0" w:line="360" w:lineRule="auto"/>
        <w:rPr>
          <w:rFonts w:cs="Times New Roman"/>
          <w:color w:val="000000"/>
          <w:sz w:val="16"/>
          <w:szCs w:val="16"/>
        </w:rPr>
      </w:pPr>
    </w:p>
    <w:p w:rsidR="00180EC3" w:rsidRPr="00416793" w:rsidRDefault="00180EC3" w:rsidP="00180EC3">
      <w:pPr>
        <w:autoSpaceDE w:val="0"/>
        <w:autoSpaceDN w:val="0"/>
        <w:adjustRightInd w:val="0"/>
        <w:spacing w:after="0" w:line="240" w:lineRule="auto"/>
        <w:jc w:val="center"/>
        <w:rPr>
          <w:rFonts w:cs="Times New Roman"/>
          <w:b/>
          <w:sz w:val="28"/>
          <w:szCs w:val="28"/>
        </w:rPr>
        <w:sectPr w:rsidR="00180EC3" w:rsidRPr="00416793" w:rsidSect="000236F0">
          <w:footerReference w:type="default" r:id="rId9"/>
          <w:pgSz w:w="12240" w:h="15840"/>
          <w:pgMar w:top="720" w:right="1440" w:bottom="720" w:left="1440" w:header="432"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titlePg/>
          <w:docGrid w:linePitch="360"/>
        </w:sectPr>
      </w:pPr>
      <w:r w:rsidRPr="00416793">
        <w:rPr>
          <w:rFonts w:cs="Times New Roman"/>
          <w:b/>
          <w:sz w:val="28"/>
          <w:szCs w:val="28"/>
        </w:rPr>
        <w:t>2021 BOARD OF HEALTH</w:t>
      </w:r>
    </w:p>
    <w:p w:rsidR="00180EC3" w:rsidRPr="00416793" w:rsidRDefault="00180EC3" w:rsidP="00180EC3">
      <w:pPr>
        <w:autoSpaceDE w:val="0"/>
        <w:autoSpaceDN w:val="0"/>
        <w:adjustRightInd w:val="0"/>
        <w:spacing w:after="0" w:line="240" w:lineRule="auto"/>
        <w:rPr>
          <w:rFonts w:cs="Times New Roman"/>
          <w:b/>
          <w:color w:val="0000CC"/>
          <w:sz w:val="28"/>
          <w:szCs w:val="28"/>
        </w:rPr>
        <w:sectPr w:rsidR="00180EC3" w:rsidRPr="00416793" w:rsidSect="000236F0">
          <w:type w:val="continuous"/>
          <w:pgSz w:w="12240" w:h="15840"/>
          <w:pgMar w:top="720" w:right="1440" w:bottom="720" w:left="1440" w:header="432"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titlePg/>
          <w:docGrid w:linePitch="360"/>
        </w:sectPr>
      </w:pPr>
    </w:p>
    <w:p w:rsidR="00180EC3" w:rsidRPr="00FF7FC4" w:rsidRDefault="00180EC3" w:rsidP="00180EC3">
      <w:pPr>
        <w:autoSpaceDE w:val="0"/>
        <w:autoSpaceDN w:val="0"/>
        <w:adjustRightInd w:val="0"/>
        <w:spacing w:after="0" w:line="240" w:lineRule="auto"/>
        <w:jc w:val="center"/>
        <w:rPr>
          <w:rFonts w:cs="Times New Roman"/>
          <w:b/>
          <w:sz w:val="32"/>
          <w:szCs w:val="32"/>
        </w:rPr>
      </w:pPr>
      <w:r w:rsidRPr="00FF7FC4">
        <w:rPr>
          <w:rFonts w:cs="Times New Roman"/>
          <w:b/>
          <w:sz w:val="32"/>
          <w:szCs w:val="32"/>
        </w:rPr>
        <w:t>Dr. James Turner, D.O., Chair</w:t>
      </w:r>
    </w:p>
    <w:p w:rsidR="00180EC3" w:rsidRPr="00FF7FC4" w:rsidRDefault="00180EC3" w:rsidP="00180EC3">
      <w:pPr>
        <w:autoSpaceDE w:val="0"/>
        <w:autoSpaceDN w:val="0"/>
        <w:adjustRightInd w:val="0"/>
        <w:spacing w:after="0" w:line="240" w:lineRule="auto"/>
        <w:jc w:val="center"/>
        <w:rPr>
          <w:rFonts w:cs="Times New Roman"/>
          <w:b/>
          <w:sz w:val="32"/>
          <w:szCs w:val="32"/>
        </w:rPr>
      </w:pPr>
      <w:r w:rsidRPr="00FF7FC4">
        <w:rPr>
          <w:rFonts w:cs="Times New Roman"/>
          <w:b/>
          <w:sz w:val="32"/>
          <w:szCs w:val="32"/>
        </w:rPr>
        <w:t>James McKanna, Vice-Chair</w:t>
      </w:r>
    </w:p>
    <w:p w:rsidR="00180EC3" w:rsidRPr="00FF7FC4" w:rsidRDefault="00180EC3" w:rsidP="00180EC3">
      <w:pPr>
        <w:autoSpaceDE w:val="0"/>
        <w:autoSpaceDN w:val="0"/>
        <w:adjustRightInd w:val="0"/>
        <w:spacing w:after="0" w:line="240" w:lineRule="auto"/>
        <w:jc w:val="center"/>
        <w:rPr>
          <w:rFonts w:cs="Times New Roman"/>
          <w:b/>
          <w:sz w:val="32"/>
          <w:szCs w:val="32"/>
        </w:rPr>
      </w:pPr>
      <w:r w:rsidRPr="00FF7FC4">
        <w:rPr>
          <w:rFonts w:cs="Times New Roman"/>
          <w:b/>
          <w:sz w:val="32"/>
          <w:szCs w:val="32"/>
        </w:rPr>
        <w:t>Dr. Custodio Lim M.D.</w:t>
      </w:r>
    </w:p>
    <w:p w:rsidR="00180EC3" w:rsidRPr="00FF7FC4" w:rsidRDefault="00180EC3" w:rsidP="00180EC3">
      <w:pPr>
        <w:autoSpaceDE w:val="0"/>
        <w:autoSpaceDN w:val="0"/>
        <w:adjustRightInd w:val="0"/>
        <w:spacing w:after="0" w:line="240" w:lineRule="auto"/>
        <w:jc w:val="center"/>
        <w:rPr>
          <w:rFonts w:cs="Times New Roman"/>
          <w:b/>
          <w:sz w:val="32"/>
          <w:szCs w:val="32"/>
        </w:rPr>
      </w:pPr>
      <w:r w:rsidRPr="00FF7FC4">
        <w:rPr>
          <w:rFonts w:cs="Times New Roman"/>
          <w:b/>
          <w:sz w:val="32"/>
          <w:szCs w:val="32"/>
        </w:rPr>
        <w:t>Dr. Brian Ross, O.D.</w:t>
      </w:r>
    </w:p>
    <w:p w:rsidR="00180EC3" w:rsidRPr="00FF7FC4" w:rsidRDefault="00180EC3" w:rsidP="00180EC3">
      <w:pPr>
        <w:autoSpaceDE w:val="0"/>
        <w:autoSpaceDN w:val="0"/>
        <w:adjustRightInd w:val="0"/>
        <w:spacing w:after="0" w:line="240" w:lineRule="auto"/>
        <w:jc w:val="center"/>
        <w:rPr>
          <w:rFonts w:cs="Times New Roman"/>
          <w:b/>
          <w:sz w:val="32"/>
          <w:szCs w:val="32"/>
        </w:rPr>
      </w:pPr>
      <w:r w:rsidRPr="00FF7FC4">
        <w:rPr>
          <w:rFonts w:cs="Times New Roman"/>
          <w:b/>
          <w:sz w:val="32"/>
          <w:szCs w:val="32"/>
        </w:rPr>
        <w:t>Dr. Amber Cadick, PhD</w:t>
      </w:r>
    </w:p>
    <w:p w:rsidR="00180EC3" w:rsidRPr="00FF7FC4" w:rsidRDefault="00180EC3" w:rsidP="00180EC3">
      <w:pPr>
        <w:autoSpaceDE w:val="0"/>
        <w:autoSpaceDN w:val="0"/>
        <w:adjustRightInd w:val="0"/>
        <w:spacing w:after="0" w:line="240" w:lineRule="auto"/>
        <w:jc w:val="center"/>
        <w:rPr>
          <w:rFonts w:cs="Times New Roman"/>
          <w:b/>
          <w:sz w:val="32"/>
          <w:szCs w:val="32"/>
        </w:rPr>
      </w:pPr>
      <w:r w:rsidRPr="00FF7FC4">
        <w:rPr>
          <w:rFonts w:cs="Times New Roman"/>
          <w:b/>
          <w:sz w:val="32"/>
          <w:szCs w:val="32"/>
        </w:rPr>
        <w:t>Dr. Jennifer Todd, PhD</w:t>
      </w:r>
    </w:p>
    <w:p w:rsidR="00180EC3" w:rsidRPr="00FF7FC4" w:rsidRDefault="00180EC3" w:rsidP="00180EC3">
      <w:pPr>
        <w:autoSpaceDE w:val="0"/>
        <w:autoSpaceDN w:val="0"/>
        <w:adjustRightInd w:val="0"/>
        <w:spacing w:after="0" w:line="240" w:lineRule="auto"/>
        <w:jc w:val="center"/>
        <w:rPr>
          <w:rFonts w:cs="Times New Roman"/>
          <w:b/>
          <w:sz w:val="32"/>
          <w:szCs w:val="32"/>
        </w:rPr>
      </w:pPr>
      <w:r w:rsidRPr="00FF7FC4">
        <w:rPr>
          <w:rFonts w:cs="Times New Roman"/>
          <w:b/>
          <w:sz w:val="32"/>
          <w:szCs w:val="32"/>
        </w:rPr>
        <w:t>Jeff Depasse</w:t>
      </w:r>
    </w:p>
    <w:p w:rsidR="00180EC3" w:rsidRPr="00416793" w:rsidRDefault="00180EC3" w:rsidP="00180EC3">
      <w:pPr>
        <w:autoSpaceDE w:val="0"/>
        <w:autoSpaceDN w:val="0"/>
        <w:adjustRightInd w:val="0"/>
        <w:spacing w:after="0" w:line="240" w:lineRule="auto"/>
        <w:jc w:val="center"/>
        <w:rPr>
          <w:rFonts w:cs="Times New Roman"/>
          <w:sz w:val="28"/>
          <w:szCs w:val="28"/>
        </w:rPr>
        <w:sectPr w:rsidR="00180EC3" w:rsidRPr="00416793" w:rsidSect="000236F0">
          <w:type w:val="continuous"/>
          <w:pgSz w:w="12240" w:h="15840"/>
          <w:pgMar w:top="720" w:right="1440" w:bottom="720" w:left="1440" w:header="432"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titlePg/>
          <w:docGrid w:linePitch="360"/>
        </w:sectPr>
      </w:pPr>
    </w:p>
    <w:p w:rsidR="0055364E" w:rsidRDefault="0055364E" w:rsidP="00FF7FC4">
      <w:pPr>
        <w:spacing w:line="240" w:lineRule="auto"/>
        <w:jc w:val="center"/>
        <w:rPr>
          <w:rFonts w:cs="Times New Roman"/>
          <w:b/>
          <w:sz w:val="32"/>
          <w:szCs w:val="32"/>
        </w:rPr>
      </w:pPr>
    </w:p>
    <w:p w:rsidR="00FF7FC4" w:rsidRPr="00FF7FC4" w:rsidRDefault="00FF7FC4" w:rsidP="00FF7FC4">
      <w:pPr>
        <w:spacing w:line="240" w:lineRule="auto"/>
        <w:jc w:val="center"/>
        <w:rPr>
          <w:rFonts w:cs="Times New Roman"/>
          <w:b/>
          <w:sz w:val="32"/>
          <w:szCs w:val="32"/>
        </w:rPr>
      </w:pPr>
      <w:r w:rsidRPr="00FF7FC4">
        <w:rPr>
          <w:rFonts w:cs="Times New Roman"/>
          <w:b/>
          <w:sz w:val="32"/>
          <w:szCs w:val="32"/>
        </w:rPr>
        <w:t>PUBLIC HEALTH IN VIGO COUNTY</w:t>
      </w:r>
    </w:p>
    <w:p w:rsidR="00FF7FC4" w:rsidRPr="00FF7FC4" w:rsidRDefault="00FF7FC4" w:rsidP="00FF7FC4">
      <w:pPr>
        <w:spacing w:after="0" w:line="240" w:lineRule="auto"/>
        <w:rPr>
          <w:noProof/>
        </w:rPr>
      </w:pPr>
      <w:r w:rsidRPr="00FF7FC4">
        <w:rPr>
          <w:noProof/>
          <w:color w:val="000000"/>
          <w:sz w:val="23"/>
          <w:szCs w:val="23"/>
        </w:rPr>
        <w:t xml:space="preserve"> </w:t>
      </w:r>
      <w:r w:rsidRPr="00FF7FC4">
        <w:rPr>
          <w:noProof/>
        </w:rPr>
        <w:t xml:space="preserve">               </w:t>
      </w:r>
      <w:r w:rsidR="008A1313">
        <w:rPr>
          <w:noProof/>
        </w:rPr>
        <w:drawing>
          <wp:inline distT="0" distB="0" distL="0" distR="0" wp14:anchorId="24504EDF" wp14:editId="1E603B57">
            <wp:extent cx="2124075" cy="2457450"/>
            <wp:effectExtent l="76200" t="76200" r="142875" b="133350"/>
            <wp:docPr id="2" name="Picture 2" descr="https://www.myhorizonhealth.org/cms/thumbnails/00/400x500/images/physicians/Dr-Bruc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yhorizonhealth.org/cms/thumbnails/00/400x500/images/physicians/Dr-Brucke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4075" cy="2457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A1313">
        <w:rPr>
          <w:noProof/>
        </w:rPr>
        <w:t xml:space="preserve">       </w:t>
      </w:r>
      <w:r w:rsidRPr="00FF7FC4">
        <w:rPr>
          <w:noProof/>
        </w:rPr>
        <w:t xml:space="preserve"> </w:t>
      </w:r>
      <w:r w:rsidR="008A1313">
        <w:rPr>
          <w:noProof/>
        </w:rPr>
        <mc:AlternateContent>
          <mc:Choice Requires="wps">
            <w:drawing>
              <wp:inline distT="0" distB="0" distL="0" distR="0" wp14:anchorId="41B923DE" wp14:editId="27EC1D0C">
                <wp:extent cx="304800" cy="304800"/>
                <wp:effectExtent l="0" t="0" r="0" b="0"/>
                <wp:docPr id="3" name="AutoShape 2" descr="Vigo County Health Department leaves Facebook | Local News | tribstar.co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AAC0281" id="AutoShape 2" o:spid="_x0000_s1026" alt="Vigo County Health Department leaves Facebook | Local News | tribstar.co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KKWfybqAgAACQYAAA4AAAAAAAAA&#10;AAAAAAAALgIAAGRycy9lMm9Eb2MueG1sUEsBAi0AFAAGAAgAAAAhAEyg6SzYAAAAAwEAAA8AAAAA&#10;AAAAAAAAAAAARAUAAGRycy9kb3ducmV2LnhtbFBLBQYAAAAABAAEAPMAAABJBgAAAAA=&#10;" filled="f" stroked="f">
                <o:lock v:ext="edit" aspectratio="t"/>
                <w10:anchorlock/>
              </v:rect>
            </w:pict>
          </mc:Fallback>
        </mc:AlternateContent>
      </w:r>
      <w:r w:rsidR="008A1313" w:rsidRPr="008A1313">
        <w:rPr>
          <w:noProof/>
        </w:rPr>
        <w:t xml:space="preserve"> </w:t>
      </w:r>
      <w:r w:rsidR="008A1313">
        <w:rPr>
          <w:noProof/>
        </w:rPr>
        <w:drawing>
          <wp:inline distT="0" distB="0" distL="0" distR="0" wp14:anchorId="28CB0951" wp14:editId="69CFEFD8">
            <wp:extent cx="2171700" cy="2552700"/>
            <wp:effectExtent l="76200" t="76200" r="133350" b="133350"/>
            <wp:docPr id="4" name="Picture 4" descr="Vigo County Health Department leaves Facebook | Local News | tribsta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go County Health Department leaves Facebook | Local News | tribstar.co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1700" cy="2552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F7FC4" w:rsidRPr="00FF7FC4" w:rsidRDefault="00FF7FC4" w:rsidP="00FF7FC4">
      <w:pPr>
        <w:spacing w:after="0" w:line="240" w:lineRule="auto"/>
        <w:rPr>
          <w:rFonts w:cs="Times New Roman"/>
          <w:b/>
        </w:rPr>
      </w:pPr>
      <w:r w:rsidRPr="00FF7FC4">
        <w:rPr>
          <w:rFonts w:cs="Times New Roman"/>
          <w:b/>
        </w:rPr>
        <w:t xml:space="preserve">                             Dr. Darren Brucken</w:t>
      </w:r>
      <w:r w:rsidRPr="00FF7FC4">
        <w:rPr>
          <w:rFonts w:cs="Times New Roman"/>
          <w:b/>
        </w:rPr>
        <w:tab/>
      </w:r>
      <w:r w:rsidRPr="00FF7FC4">
        <w:rPr>
          <w:rFonts w:cs="Times New Roman"/>
          <w:b/>
        </w:rPr>
        <w:tab/>
        <w:t xml:space="preserve">       </w:t>
      </w:r>
      <w:r w:rsidRPr="00FF7FC4">
        <w:rPr>
          <w:rFonts w:cs="Times New Roman"/>
          <w:b/>
        </w:rPr>
        <w:tab/>
      </w:r>
      <w:r w:rsidRPr="00FF7FC4">
        <w:rPr>
          <w:rFonts w:cs="Times New Roman"/>
          <w:b/>
        </w:rPr>
        <w:tab/>
        <w:t xml:space="preserve">       </w:t>
      </w:r>
      <w:r w:rsidRPr="00FF7FC4">
        <w:rPr>
          <w:rFonts w:cs="Times New Roman"/>
          <w:b/>
        </w:rPr>
        <w:tab/>
        <w:t xml:space="preserve">     Joni Wise </w:t>
      </w:r>
    </w:p>
    <w:p w:rsidR="00FF7FC4" w:rsidRPr="00FF7FC4" w:rsidRDefault="00FF7FC4" w:rsidP="00FF7FC4">
      <w:pPr>
        <w:spacing w:after="0" w:line="240" w:lineRule="auto"/>
        <w:rPr>
          <w:rFonts w:cs="Times New Roman"/>
          <w:b/>
        </w:rPr>
      </w:pPr>
      <w:r w:rsidRPr="00FF7FC4">
        <w:rPr>
          <w:rFonts w:cs="Times New Roman"/>
          <w:b/>
        </w:rPr>
        <w:t xml:space="preserve">                                  Health Officer </w:t>
      </w:r>
      <w:r w:rsidRPr="00FF7FC4">
        <w:rPr>
          <w:rFonts w:cs="Times New Roman"/>
          <w:b/>
        </w:rPr>
        <w:tab/>
      </w:r>
      <w:r w:rsidRPr="00FF7FC4">
        <w:rPr>
          <w:rFonts w:cs="Times New Roman"/>
          <w:b/>
        </w:rPr>
        <w:tab/>
      </w:r>
      <w:r w:rsidRPr="00FF7FC4">
        <w:rPr>
          <w:rFonts w:cs="Times New Roman"/>
          <w:b/>
        </w:rPr>
        <w:tab/>
      </w:r>
      <w:r w:rsidRPr="00FF7FC4">
        <w:rPr>
          <w:rFonts w:cs="Times New Roman"/>
          <w:b/>
        </w:rPr>
        <w:tab/>
        <w:t xml:space="preserve">                Administrator</w:t>
      </w:r>
    </w:p>
    <w:p w:rsidR="00FF7FC4" w:rsidRPr="00FF7FC4" w:rsidRDefault="00FF7FC4" w:rsidP="00FF7FC4">
      <w:pPr>
        <w:spacing w:after="0" w:line="240" w:lineRule="auto"/>
        <w:rPr>
          <w:b/>
          <w:color w:val="0000FF"/>
        </w:rPr>
      </w:pPr>
    </w:p>
    <w:p w:rsidR="00FF7FC4" w:rsidRPr="00FF7FC4" w:rsidRDefault="00FF7FC4" w:rsidP="00FF7FC4">
      <w:pPr>
        <w:spacing w:line="240" w:lineRule="auto"/>
        <w:jc w:val="center"/>
        <w:rPr>
          <w:rFonts w:cs="Times New Roman"/>
          <w:b/>
          <w:i/>
          <w:color w:val="CC3300"/>
          <w:sz w:val="24"/>
          <w:szCs w:val="24"/>
        </w:rPr>
      </w:pPr>
      <w:r w:rsidRPr="00FF7FC4">
        <w:rPr>
          <w:rFonts w:cs="Times New Roman"/>
          <w:b/>
          <w:sz w:val="24"/>
          <w:szCs w:val="24"/>
        </w:rPr>
        <w:t>Vision:</w:t>
      </w:r>
      <w:r w:rsidRPr="00FF7FC4">
        <w:rPr>
          <w:rFonts w:cs="Times New Roman"/>
          <w:b/>
          <w:i/>
          <w:sz w:val="24"/>
          <w:szCs w:val="24"/>
        </w:rPr>
        <w:t xml:space="preserve">  </w:t>
      </w:r>
      <w:r w:rsidRPr="00FF7FC4">
        <w:rPr>
          <w:rFonts w:cs="Times New Roman"/>
          <w:b/>
          <w:i/>
          <w:color w:val="CC3300"/>
          <w:sz w:val="24"/>
          <w:szCs w:val="24"/>
        </w:rPr>
        <w:t>Healthy People in Healthy Communities</w:t>
      </w:r>
    </w:p>
    <w:p w:rsidR="00FF7FC4" w:rsidRPr="00FF7FC4" w:rsidRDefault="00FF7FC4" w:rsidP="00FF7FC4">
      <w:pPr>
        <w:spacing w:line="240" w:lineRule="auto"/>
        <w:rPr>
          <w:rFonts w:cs="Times New Roman"/>
          <w:i/>
          <w:color w:val="CC3300"/>
          <w:sz w:val="24"/>
          <w:szCs w:val="24"/>
        </w:rPr>
      </w:pPr>
      <w:r w:rsidRPr="00FF7FC4">
        <w:rPr>
          <w:rFonts w:cs="Times New Roman"/>
          <w:b/>
          <w:sz w:val="24"/>
          <w:szCs w:val="24"/>
        </w:rPr>
        <w:t>Mission:</w:t>
      </w:r>
      <w:r w:rsidRPr="00FF7FC4">
        <w:rPr>
          <w:rFonts w:cs="Times New Roman"/>
          <w:i/>
          <w:sz w:val="24"/>
          <w:szCs w:val="24"/>
        </w:rPr>
        <w:t xml:space="preserve">  </w:t>
      </w:r>
      <w:r w:rsidRPr="00FF7FC4">
        <w:rPr>
          <w:rFonts w:cs="Times New Roman"/>
          <w:b/>
          <w:i/>
          <w:color w:val="CC3300"/>
          <w:sz w:val="24"/>
          <w:szCs w:val="24"/>
        </w:rPr>
        <w:t>Promote physical &amp; mental health, prevent disease, injury and disability</w:t>
      </w:r>
    </w:p>
    <w:p w:rsidR="00FF7FC4" w:rsidRPr="00FF7FC4" w:rsidRDefault="00FF7FC4" w:rsidP="00FF7FC4">
      <w:pPr>
        <w:spacing w:line="240" w:lineRule="auto"/>
        <w:rPr>
          <w:rFonts w:cs="Times New Roman"/>
          <w:b/>
          <w:sz w:val="24"/>
          <w:szCs w:val="24"/>
        </w:rPr>
      </w:pPr>
      <w:r w:rsidRPr="00FF7FC4">
        <w:rPr>
          <w:rFonts w:cs="Times New Roman"/>
          <w:b/>
          <w:sz w:val="24"/>
          <w:szCs w:val="24"/>
        </w:rPr>
        <w:t>Public Health Goals</w:t>
      </w:r>
    </w:p>
    <w:p w:rsidR="00FF7FC4" w:rsidRPr="00FF7FC4" w:rsidRDefault="00FF7FC4" w:rsidP="00FF7FC4">
      <w:pPr>
        <w:numPr>
          <w:ilvl w:val="0"/>
          <w:numId w:val="1"/>
        </w:numPr>
        <w:spacing w:after="0" w:line="240" w:lineRule="auto"/>
        <w:rPr>
          <w:rFonts w:cs="Times New Roman"/>
          <w:b/>
          <w:color w:val="CC3300"/>
        </w:rPr>
      </w:pPr>
      <w:r w:rsidRPr="00FF7FC4">
        <w:rPr>
          <w:rFonts w:cs="Times New Roman"/>
          <w:b/>
          <w:color w:val="CC3300"/>
        </w:rPr>
        <w:t>Prevents epidemics and the spread of disease</w:t>
      </w:r>
    </w:p>
    <w:p w:rsidR="00FF7FC4" w:rsidRPr="00FF7FC4" w:rsidRDefault="00FF7FC4" w:rsidP="00FF7FC4">
      <w:pPr>
        <w:numPr>
          <w:ilvl w:val="0"/>
          <w:numId w:val="1"/>
        </w:numPr>
        <w:spacing w:after="0" w:line="240" w:lineRule="auto"/>
        <w:rPr>
          <w:rFonts w:cs="Times New Roman"/>
          <w:b/>
          <w:color w:val="CC3300"/>
        </w:rPr>
      </w:pPr>
      <w:r w:rsidRPr="00FF7FC4">
        <w:rPr>
          <w:rFonts w:cs="Times New Roman"/>
          <w:b/>
          <w:color w:val="CC3300"/>
        </w:rPr>
        <w:t>Protects against environmental hazards</w:t>
      </w:r>
    </w:p>
    <w:p w:rsidR="00FF7FC4" w:rsidRPr="00FF7FC4" w:rsidRDefault="00FF7FC4" w:rsidP="00FF7FC4">
      <w:pPr>
        <w:numPr>
          <w:ilvl w:val="0"/>
          <w:numId w:val="1"/>
        </w:numPr>
        <w:spacing w:after="0" w:line="240" w:lineRule="auto"/>
        <w:rPr>
          <w:rFonts w:cs="Times New Roman"/>
          <w:b/>
          <w:color w:val="CC3300"/>
        </w:rPr>
      </w:pPr>
      <w:r w:rsidRPr="00FF7FC4">
        <w:rPr>
          <w:rFonts w:cs="Times New Roman"/>
          <w:b/>
          <w:color w:val="CC3300"/>
        </w:rPr>
        <w:t>Prevents injuries</w:t>
      </w:r>
    </w:p>
    <w:p w:rsidR="00FF7FC4" w:rsidRPr="00FF7FC4" w:rsidRDefault="00FF7FC4" w:rsidP="00FF7FC4">
      <w:pPr>
        <w:numPr>
          <w:ilvl w:val="0"/>
          <w:numId w:val="1"/>
        </w:numPr>
        <w:spacing w:after="0" w:line="240" w:lineRule="auto"/>
        <w:rPr>
          <w:rFonts w:cs="Times New Roman"/>
          <w:b/>
          <w:color w:val="CC3300"/>
        </w:rPr>
      </w:pPr>
      <w:r w:rsidRPr="00FF7FC4">
        <w:rPr>
          <w:rFonts w:cs="Times New Roman"/>
          <w:b/>
          <w:color w:val="CC3300"/>
        </w:rPr>
        <w:t>Responds to disasters and assists communities in recovery</w:t>
      </w:r>
    </w:p>
    <w:p w:rsidR="00FF7FC4" w:rsidRPr="00FF7FC4" w:rsidRDefault="00FF7FC4" w:rsidP="00FF7FC4">
      <w:pPr>
        <w:numPr>
          <w:ilvl w:val="0"/>
          <w:numId w:val="1"/>
        </w:numPr>
        <w:spacing w:after="0" w:line="240" w:lineRule="auto"/>
        <w:rPr>
          <w:rFonts w:cs="Times New Roman"/>
          <w:b/>
          <w:color w:val="C00000"/>
        </w:rPr>
      </w:pPr>
      <w:r w:rsidRPr="00FF7FC4">
        <w:rPr>
          <w:rFonts w:cs="Times New Roman"/>
          <w:b/>
          <w:color w:val="CC3300"/>
        </w:rPr>
        <w:t>Assures the quality and accessibility of health services</w:t>
      </w:r>
    </w:p>
    <w:p w:rsidR="00FF7FC4" w:rsidRPr="00FF7FC4" w:rsidRDefault="00FF7FC4" w:rsidP="00FF7FC4">
      <w:pPr>
        <w:spacing w:line="240" w:lineRule="auto"/>
        <w:rPr>
          <w:rFonts w:cs="Times New Roman"/>
          <w:sz w:val="4"/>
          <w:szCs w:val="4"/>
        </w:rPr>
      </w:pPr>
    </w:p>
    <w:p w:rsidR="00FF7FC4" w:rsidRPr="00FF7FC4" w:rsidRDefault="00FF7FC4" w:rsidP="00FF7FC4">
      <w:pPr>
        <w:spacing w:line="240" w:lineRule="auto"/>
        <w:rPr>
          <w:rFonts w:cs="Times New Roman"/>
          <w:b/>
          <w:sz w:val="24"/>
          <w:szCs w:val="24"/>
        </w:rPr>
      </w:pPr>
      <w:r w:rsidRPr="00FF7FC4">
        <w:rPr>
          <w:rFonts w:cs="Times New Roman"/>
          <w:b/>
          <w:sz w:val="24"/>
          <w:szCs w:val="24"/>
        </w:rPr>
        <w:t>Essential Public Health Services</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Monitor health status to identify community health problems</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Diagnose and investigate health problems and health hazards in the community</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Inform, educate and empower people about health issues</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Mobilize community partnerships to identify and solve health problems</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Develop policies and plans that support individual and community health efforts</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Enforce laws and regulations that protect health and ensure safety</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Link people to needed personal health services and assure the provision of health care when otherwise unavailable</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Assure a competent public health and personal health care workforce</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Evaluate effectiveness, accessibility, quality of personal and population-based health services</w:t>
      </w:r>
    </w:p>
    <w:p w:rsidR="00FF7FC4" w:rsidRPr="00FF7FC4" w:rsidRDefault="00FF7FC4" w:rsidP="00FF7FC4">
      <w:pPr>
        <w:numPr>
          <w:ilvl w:val="0"/>
          <w:numId w:val="2"/>
        </w:numPr>
        <w:spacing w:after="0" w:line="240" w:lineRule="auto"/>
        <w:ind w:left="648"/>
        <w:rPr>
          <w:rFonts w:eastAsia="Calibri" w:cs="Times New Roman"/>
          <w:b/>
          <w:color w:val="CC3300"/>
        </w:rPr>
      </w:pPr>
      <w:r w:rsidRPr="00FF7FC4">
        <w:rPr>
          <w:rFonts w:eastAsia="Calibri" w:cs="Times New Roman"/>
          <w:b/>
          <w:color w:val="CC3300"/>
        </w:rPr>
        <w:t>Research for new insights and innovative solutions to health problems</w:t>
      </w:r>
    </w:p>
    <w:p w:rsidR="00FF7FC4" w:rsidRPr="00FF7FC4" w:rsidRDefault="00FF7FC4" w:rsidP="00FF7FC4">
      <w:pPr>
        <w:spacing w:line="360" w:lineRule="auto"/>
        <w:rPr>
          <w:rFonts w:cs="Times New Roman"/>
          <w:color w:val="0000FF"/>
          <w:sz w:val="6"/>
          <w:szCs w:val="6"/>
        </w:rPr>
      </w:pPr>
    </w:p>
    <w:p w:rsidR="00FF7FC4" w:rsidRPr="00FF7FC4" w:rsidRDefault="00FF7FC4" w:rsidP="00FF7FC4">
      <w:pPr>
        <w:spacing w:line="276" w:lineRule="auto"/>
        <w:jc w:val="center"/>
        <w:rPr>
          <w:rFonts w:cs="Times New Roman"/>
          <w:b/>
          <w:sz w:val="18"/>
          <w:szCs w:val="18"/>
        </w:rPr>
      </w:pPr>
      <w:r w:rsidRPr="00FF7FC4">
        <w:rPr>
          <w:rFonts w:cs="Times New Roman"/>
          <w:b/>
          <w:sz w:val="18"/>
          <w:szCs w:val="18"/>
        </w:rPr>
        <w:t>Programs and services are developed, implemented, evaluated, and revised if needed, to enable carrying out the essential public health services and meet the public health goals.</w:t>
      </w:r>
    </w:p>
    <w:p w:rsidR="00624ABA" w:rsidRPr="006A7503" w:rsidRDefault="00624ABA" w:rsidP="00670A5E">
      <w:pPr>
        <w:keepNext/>
        <w:keepLines/>
        <w:spacing w:before="120" w:after="0" w:line="240" w:lineRule="auto"/>
        <w:jc w:val="center"/>
        <w:outlineLvl w:val="0"/>
        <w:rPr>
          <w:rFonts w:eastAsiaTheme="majorEastAsia" w:cs="Times New Roman"/>
          <w:b/>
          <w:bCs/>
          <w:sz w:val="20"/>
          <w:szCs w:val="20"/>
        </w:rPr>
      </w:pPr>
    </w:p>
    <w:p w:rsidR="00670A5E" w:rsidRPr="00670A5E" w:rsidRDefault="00670A5E" w:rsidP="00670A5E">
      <w:pPr>
        <w:keepNext/>
        <w:keepLines/>
        <w:spacing w:before="120" w:after="0" w:line="240" w:lineRule="auto"/>
        <w:jc w:val="center"/>
        <w:outlineLvl w:val="0"/>
        <w:rPr>
          <w:rFonts w:eastAsiaTheme="majorEastAsia" w:cs="Times New Roman"/>
          <w:b/>
          <w:bCs/>
          <w:sz w:val="32"/>
          <w:szCs w:val="32"/>
        </w:rPr>
      </w:pPr>
      <w:r w:rsidRPr="00670A5E">
        <w:rPr>
          <w:rFonts w:eastAsiaTheme="majorEastAsia" w:cs="Times New Roman"/>
          <w:b/>
          <w:bCs/>
          <w:sz w:val="32"/>
          <w:szCs w:val="32"/>
        </w:rPr>
        <w:t>VIGO COUNTY HEALTH DEPARTMENT</w:t>
      </w:r>
    </w:p>
    <w:p w:rsidR="00670A5E" w:rsidRPr="00670A5E" w:rsidRDefault="00670A5E" w:rsidP="00670A5E">
      <w:pPr>
        <w:keepNext/>
        <w:keepLines/>
        <w:spacing w:before="120" w:after="0" w:line="240" w:lineRule="auto"/>
        <w:jc w:val="center"/>
        <w:outlineLvl w:val="0"/>
        <w:rPr>
          <w:rFonts w:eastAsiaTheme="majorEastAsia" w:cs="Times New Roman"/>
          <w:b/>
          <w:bCs/>
          <w:sz w:val="36"/>
          <w:szCs w:val="36"/>
        </w:rPr>
      </w:pPr>
      <w:r w:rsidRPr="00670A5E">
        <w:rPr>
          <w:rFonts w:eastAsiaTheme="majorEastAsia" w:cs="Times New Roman"/>
          <w:b/>
          <w:sz w:val="26"/>
          <w:szCs w:val="26"/>
        </w:rPr>
        <w:t>Darren Brucken, M.D., Health Commissioner</w:t>
      </w:r>
    </w:p>
    <w:p w:rsidR="00670A5E" w:rsidRPr="00670A5E" w:rsidRDefault="00670A5E" w:rsidP="00670A5E">
      <w:pPr>
        <w:spacing w:line="240" w:lineRule="auto"/>
        <w:rPr>
          <w:rFonts w:cs="Times New Roman"/>
          <w:sz w:val="6"/>
          <w:szCs w:val="6"/>
        </w:rPr>
      </w:pPr>
    </w:p>
    <w:p w:rsidR="00670A5E" w:rsidRPr="00670A5E" w:rsidRDefault="00670A5E" w:rsidP="00670A5E">
      <w:pPr>
        <w:keepNext/>
        <w:spacing w:after="0" w:line="240" w:lineRule="auto"/>
        <w:jc w:val="center"/>
        <w:outlineLvl w:val="1"/>
        <w:rPr>
          <w:rFonts w:eastAsia="Times New Roman" w:cs="Times New Roman"/>
          <w:b/>
          <w:sz w:val="32"/>
          <w:szCs w:val="32"/>
        </w:rPr>
      </w:pPr>
      <w:r w:rsidRPr="00670A5E">
        <w:rPr>
          <w:rFonts w:eastAsia="Times New Roman" w:cs="Times New Roman"/>
          <w:b/>
          <w:sz w:val="32"/>
          <w:szCs w:val="32"/>
        </w:rPr>
        <w:t>Administration</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Joni Wise, Administrator</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Amanda Bales, Deputy Administrator</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Rhonda Coombs, Bookkeeper</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Beth Morse, Purchasing Clerk</w:t>
      </w:r>
    </w:p>
    <w:p w:rsidR="00670A5E" w:rsidRPr="00670A5E" w:rsidRDefault="00670A5E" w:rsidP="00670A5E">
      <w:pPr>
        <w:tabs>
          <w:tab w:val="center" w:pos="4680"/>
          <w:tab w:val="right" w:pos="9360"/>
        </w:tabs>
        <w:spacing w:after="0" w:line="240" w:lineRule="auto"/>
        <w:rPr>
          <w:rFonts w:cs="Times New Roman"/>
          <w:sz w:val="6"/>
          <w:szCs w:val="6"/>
        </w:rPr>
      </w:pPr>
    </w:p>
    <w:p w:rsidR="00670A5E" w:rsidRPr="00670A5E" w:rsidRDefault="00670A5E" w:rsidP="00670A5E">
      <w:pPr>
        <w:keepNext/>
        <w:keepLines/>
        <w:spacing w:before="40" w:after="0" w:line="240" w:lineRule="auto"/>
        <w:jc w:val="center"/>
        <w:outlineLvl w:val="2"/>
        <w:rPr>
          <w:rFonts w:eastAsiaTheme="majorEastAsia" w:cs="Times New Roman"/>
          <w:b/>
          <w:sz w:val="32"/>
          <w:szCs w:val="32"/>
        </w:rPr>
      </w:pPr>
      <w:r w:rsidRPr="00670A5E">
        <w:rPr>
          <w:rFonts w:eastAsiaTheme="majorEastAsia" w:cs="Times New Roman"/>
          <w:b/>
          <w:sz w:val="32"/>
          <w:szCs w:val="32"/>
        </w:rPr>
        <w:t>Environmental Health Division</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Amanda Bales, Supervisor</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Steve Thompson, Wastewater Specialist</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Brandie Draser, Food Specialist</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Marci Shaw, Food, Lead, Water and Body Art Specialist</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Rhiannon Cruse, Food Specialist</w:t>
      </w:r>
    </w:p>
    <w:p w:rsidR="00670A5E" w:rsidRPr="00670A5E" w:rsidRDefault="00670A5E" w:rsidP="00670A5E">
      <w:pPr>
        <w:spacing w:after="120" w:line="240" w:lineRule="auto"/>
        <w:jc w:val="center"/>
        <w:rPr>
          <w:rFonts w:cs="Times New Roman"/>
          <w:sz w:val="24"/>
          <w:szCs w:val="24"/>
        </w:rPr>
      </w:pPr>
      <w:r>
        <w:rPr>
          <w:rFonts w:cs="Times New Roman"/>
          <w:sz w:val="24"/>
          <w:szCs w:val="24"/>
        </w:rPr>
        <w:t>Open Position</w:t>
      </w:r>
      <w:r w:rsidRPr="00670A5E">
        <w:rPr>
          <w:rFonts w:cs="Times New Roman"/>
          <w:sz w:val="24"/>
          <w:szCs w:val="24"/>
        </w:rPr>
        <w:t>, Wastewater Specialist</w:t>
      </w:r>
    </w:p>
    <w:p w:rsidR="00670A5E" w:rsidRPr="00670A5E" w:rsidRDefault="00670A5E" w:rsidP="00670A5E">
      <w:pPr>
        <w:spacing w:after="120" w:line="240" w:lineRule="auto"/>
        <w:jc w:val="center"/>
        <w:rPr>
          <w:rFonts w:cs="Times New Roman"/>
          <w:sz w:val="6"/>
          <w:szCs w:val="6"/>
        </w:rPr>
      </w:pPr>
    </w:p>
    <w:p w:rsidR="00670A5E" w:rsidRPr="00670A5E" w:rsidRDefault="00670A5E" w:rsidP="00670A5E">
      <w:pPr>
        <w:keepNext/>
        <w:keepLines/>
        <w:spacing w:before="40" w:after="0" w:line="240" w:lineRule="auto"/>
        <w:ind w:left="2160"/>
        <w:outlineLvl w:val="2"/>
        <w:rPr>
          <w:rFonts w:eastAsiaTheme="majorEastAsia" w:cs="Times New Roman"/>
          <w:b/>
          <w:sz w:val="32"/>
          <w:szCs w:val="32"/>
        </w:rPr>
      </w:pPr>
      <w:r w:rsidRPr="00670A5E">
        <w:rPr>
          <w:rFonts w:eastAsiaTheme="majorEastAsia" w:cs="Times New Roman"/>
          <w:b/>
          <w:sz w:val="32"/>
          <w:szCs w:val="32"/>
        </w:rPr>
        <w:t>Health Education/Media Coordination</w:t>
      </w:r>
    </w:p>
    <w:p w:rsidR="00670A5E" w:rsidRPr="00670A5E" w:rsidRDefault="00670A5E" w:rsidP="00670A5E">
      <w:pPr>
        <w:tabs>
          <w:tab w:val="center" w:pos="4680"/>
          <w:tab w:val="right" w:pos="9360"/>
        </w:tabs>
        <w:spacing w:after="0" w:line="240" w:lineRule="auto"/>
        <w:jc w:val="center"/>
        <w:rPr>
          <w:rFonts w:cs="Times New Roman"/>
          <w:sz w:val="26"/>
          <w:szCs w:val="26"/>
        </w:rPr>
      </w:pPr>
      <w:r w:rsidRPr="00670A5E">
        <w:rPr>
          <w:rFonts w:cs="Times New Roman"/>
          <w:sz w:val="26"/>
          <w:szCs w:val="26"/>
        </w:rPr>
        <w:t>Roni Elder</w:t>
      </w:r>
    </w:p>
    <w:p w:rsidR="00670A5E" w:rsidRPr="00670A5E" w:rsidRDefault="00670A5E" w:rsidP="00670A5E">
      <w:pPr>
        <w:tabs>
          <w:tab w:val="center" w:pos="4680"/>
          <w:tab w:val="right" w:pos="9360"/>
        </w:tabs>
        <w:spacing w:after="0" w:line="240" w:lineRule="auto"/>
        <w:jc w:val="center"/>
        <w:rPr>
          <w:rFonts w:cs="Times New Roman"/>
          <w:sz w:val="26"/>
          <w:szCs w:val="26"/>
        </w:rPr>
      </w:pPr>
    </w:p>
    <w:p w:rsidR="00670A5E" w:rsidRPr="00670A5E" w:rsidRDefault="00670A5E" w:rsidP="00670A5E">
      <w:pPr>
        <w:tabs>
          <w:tab w:val="center" w:pos="4680"/>
          <w:tab w:val="right" w:pos="9360"/>
        </w:tabs>
        <w:spacing w:after="0" w:line="240" w:lineRule="auto"/>
        <w:jc w:val="center"/>
        <w:rPr>
          <w:rFonts w:cs="Times New Roman"/>
          <w:sz w:val="26"/>
          <w:szCs w:val="26"/>
        </w:rPr>
        <w:sectPr w:rsidR="00670A5E" w:rsidRPr="00670A5E" w:rsidSect="000236F0">
          <w:pgSz w:w="12240" w:h="15840"/>
          <w:pgMar w:top="720" w:right="1440" w:bottom="72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6"/>
          <w:cols w:space="720"/>
          <w:docGrid w:linePitch="360"/>
        </w:sectPr>
      </w:pPr>
    </w:p>
    <w:p w:rsidR="00670A5E" w:rsidRPr="00670A5E" w:rsidRDefault="00670A5E" w:rsidP="00670A5E">
      <w:pPr>
        <w:keepNext/>
        <w:spacing w:after="0" w:line="240" w:lineRule="auto"/>
        <w:outlineLvl w:val="1"/>
        <w:rPr>
          <w:rFonts w:eastAsia="Times New Roman" w:cs="Times New Roman"/>
          <w:color w:val="333399"/>
          <w:sz w:val="32"/>
          <w:szCs w:val="32"/>
        </w:rPr>
      </w:pPr>
      <w:r w:rsidRPr="00670A5E">
        <w:rPr>
          <w:rFonts w:eastAsia="Times New Roman" w:cs="Times New Roman"/>
          <w:b/>
          <w:sz w:val="32"/>
          <w:szCs w:val="32"/>
        </w:rPr>
        <w:t>Vector Control Division</w:t>
      </w:r>
      <w:r w:rsidRPr="00670A5E">
        <w:rPr>
          <w:rFonts w:eastAsia="Times New Roman" w:cs="Times New Roman"/>
          <w:sz w:val="32"/>
          <w:szCs w:val="32"/>
        </w:rPr>
        <w:t xml:space="preserve"> </w:t>
      </w:r>
      <w:r w:rsidRPr="00670A5E">
        <w:rPr>
          <w:rFonts w:eastAsia="Times New Roman" w:cs="Times New Roman"/>
          <w:sz w:val="32"/>
          <w:szCs w:val="32"/>
        </w:rPr>
        <w:tab/>
        <w:t xml:space="preserve">                  </w:t>
      </w:r>
      <w:r w:rsidRPr="00670A5E">
        <w:rPr>
          <w:rFonts w:eastAsia="Times New Roman" w:cs="Times New Roman"/>
          <w:b/>
          <w:sz w:val="32"/>
          <w:szCs w:val="32"/>
        </w:rPr>
        <w:t>Vital Statistics Division</w:t>
      </w:r>
      <w:r w:rsidRPr="00670A5E">
        <w:rPr>
          <w:rFonts w:eastAsia="Times New Roman" w:cs="Times New Roman"/>
          <w:sz w:val="32"/>
          <w:szCs w:val="32"/>
        </w:rPr>
        <w:t xml:space="preserve">          </w:t>
      </w:r>
    </w:p>
    <w:p w:rsidR="00670A5E" w:rsidRPr="00670A5E" w:rsidRDefault="00670A5E" w:rsidP="00670A5E">
      <w:pPr>
        <w:spacing w:after="120" w:line="240" w:lineRule="auto"/>
        <w:rPr>
          <w:rFonts w:cs="Times New Roman"/>
          <w:sz w:val="24"/>
          <w:szCs w:val="24"/>
        </w:rPr>
      </w:pPr>
      <w:r w:rsidRPr="00670A5E">
        <w:rPr>
          <w:rFonts w:cs="Times New Roman"/>
          <w:sz w:val="24"/>
          <w:szCs w:val="24"/>
        </w:rPr>
        <w:t>Mike Grayless, Supervisor</w:t>
      </w:r>
      <w:r w:rsidRPr="00670A5E">
        <w:rPr>
          <w:rFonts w:cs="Times New Roman"/>
          <w:sz w:val="24"/>
          <w:szCs w:val="24"/>
        </w:rPr>
        <w:tab/>
      </w:r>
      <w:r w:rsidRPr="00670A5E">
        <w:rPr>
          <w:rFonts w:cs="Times New Roman"/>
          <w:sz w:val="24"/>
          <w:szCs w:val="24"/>
        </w:rPr>
        <w:tab/>
        <w:t xml:space="preserve">          </w:t>
      </w:r>
      <w:r w:rsidRPr="00670A5E">
        <w:rPr>
          <w:rFonts w:cs="Times New Roman"/>
          <w:sz w:val="24"/>
          <w:szCs w:val="24"/>
        </w:rPr>
        <w:tab/>
      </w:r>
      <w:r w:rsidRPr="00670A5E">
        <w:rPr>
          <w:rFonts w:cs="Times New Roman"/>
          <w:sz w:val="24"/>
          <w:szCs w:val="24"/>
        </w:rPr>
        <w:tab/>
        <w:t>Loretta Nicoson, Supervisor</w:t>
      </w:r>
    </w:p>
    <w:p w:rsidR="00670A5E" w:rsidRPr="00670A5E" w:rsidRDefault="00670A5E" w:rsidP="00670A5E">
      <w:pPr>
        <w:spacing w:after="120" w:line="240" w:lineRule="auto"/>
        <w:rPr>
          <w:rFonts w:cs="Times New Roman"/>
          <w:sz w:val="24"/>
          <w:szCs w:val="24"/>
        </w:rPr>
      </w:pPr>
      <w:r w:rsidRPr="00670A5E">
        <w:rPr>
          <w:rFonts w:cs="Times New Roman"/>
          <w:sz w:val="24"/>
          <w:szCs w:val="24"/>
        </w:rPr>
        <w:t xml:space="preserve">Tony Grayless, Assistant Supervisor </w:t>
      </w:r>
      <w:r w:rsidRPr="00670A5E">
        <w:rPr>
          <w:rFonts w:cs="Times New Roman"/>
          <w:sz w:val="24"/>
          <w:szCs w:val="24"/>
        </w:rPr>
        <w:tab/>
        <w:t xml:space="preserve">            </w:t>
      </w:r>
      <w:r w:rsidRPr="00670A5E">
        <w:rPr>
          <w:rFonts w:cs="Times New Roman"/>
          <w:sz w:val="24"/>
          <w:szCs w:val="24"/>
        </w:rPr>
        <w:tab/>
      </w:r>
      <w:r>
        <w:rPr>
          <w:rFonts w:cs="Times New Roman"/>
          <w:sz w:val="24"/>
          <w:szCs w:val="24"/>
        </w:rPr>
        <w:t xml:space="preserve">              </w:t>
      </w:r>
      <w:r w:rsidRPr="00670A5E">
        <w:rPr>
          <w:rFonts w:cs="Times New Roman"/>
          <w:sz w:val="24"/>
          <w:szCs w:val="24"/>
        </w:rPr>
        <w:t>Brooke Foltz, Registrar</w:t>
      </w:r>
    </w:p>
    <w:p w:rsidR="00670A5E" w:rsidRPr="00670A5E" w:rsidRDefault="00670A5E" w:rsidP="00670A5E">
      <w:pPr>
        <w:spacing w:after="120" w:line="240" w:lineRule="auto"/>
        <w:rPr>
          <w:rFonts w:cs="Times New Roman"/>
          <w:sz w:val="24"/>
          <w:szCs w:val="24"/>
        </w:rPr>
      </w:pPr>
      <w:r w:rsidRPr="00670A5E">
        <w:rPr>
          <w:rFonts w:cs="Times New Roman"/>
          <w:sz w:val="24"/>
          <w:szCs w:val="24"/>
        </w:rPr>
        <w:t xml:space="preserve">Warren Sweitzer, Assistant </w:t>
      </w:r>
      <w:r w:rsidRPr="00670A5E">
        <w:rPr>
          <w:rFonts w:cs="Times New Roman"/>
          <w:sz w:val="24"/>
          <w:szCs w:val="24"/>
        </w:rPr>
        <w:tab/>
      </w:r>
      <w:r w:rsidRPr="00670A5E">
        <w:rPr>
          <w:rFonts w:cs="Times New Roman"/>
          <w:sz w:val="24"/>
          <w:szCs w:val="24"/>
        </w:rPr>
        <w:tab/>
      </w:r>
      <w:r w:rsidRPr="00670A5E">
        <w:rPr>
          <w:rFonts w:cs="Times New Roman"/>
          <w:sz w:val="24"/>
          <w:szCs w:val="24"/>
        </w:rPr>
        <w:tab/>
      </w:r>
      <w:r w:rsidRPr="00670A5E">
        <w:rPr>
          <w:rFonts w:cs="Times New Roman"/>
          <w:sz w:val="24"/>
          <w:szCs w:val="24"/>
        </w:rPr>
        <w:tab/>
        <w:t>Jessica Kiger, Registrar</w:t>
      </w:r>
    </w:p>
    <w:p w:rsidR="00670A5E" w:rsidRPr="00670A5E" w:rsidRDefault="00670A5E" w:rsidP="00670A5E">
      <w:pPr>
        <w:spacing w:after="120" w:line="240" w:lineRule="auto"/>
        <w:rPr>
          <w:rFonts w:cs="Times New Roman"/>
          <w:sz w:val="24"/>
          <w:szCs w:val="24"/>
        </w:rPr>
      </w:pPr>
      <w:r w:rsidRPr="00670A5E">
        <w:rPr>
          <w:rFonts w:cs="Times New Roman"/>
          <w:sz w:val="24"/>
          <w:szCs w:val="24"/>
        </w:rPr>
        <w:t xml:space="preserve">David Higgins, Assistant </w:t>
      </w:r>
      <w:r w:rsidRPr="00670A5E">
        <w:rPr>
          <w:rFonts w:cs="Times New Roman"/>
          <w:sz w:val="24"/>
          <w:szCs w:val="24"/>
        </w:rPr>
        <w:tab/>
      </w:r>
      <w:r w:rsidRPr="00670A5E">
        <w:rPr>
          <w:rFonts w:cs="Times New Roman"/>
          <w:sz w:val="24"/>
          <w:szCs w:val="24"/>
        </w:rPr>
        <w:tab/>
      </w:r>
      <w:r w:rsidRPr="00670A5E">
        <w:rPr>
          <w:rFonts w:cs="Times New Roman"/>
          <w:sz w:val="24"/>
          <w:szCs w:val="24"/>
        </w:rPr>
        <w:tab/>
      </w:r>
      <w:r w:rsidRPr="00670A5E">
        <w:rPr>
          <w:rFonts w:cs="Times New Roman"/>
          <w:sz w:val="24"/>
          <w:szCs w:val="24"/>
        </w:rPr>
        <w:tab/>
        <w:t xml:space="preserve"> </w:t>
      </w:r>
      <w:r>
        <w:rPr>
          <w:rFonts w:cs="Times New Roman"/>
          <w:sz w:val="24"/>
          <w:szCs w:val="24"/>
        </w:rPr>
        <w:t>Robbin Poore, Registrar</w:t>
      </w:r>
    </w:p>
    <w:p w:rsidR="00670A5E" w:rsidRPr="00670A5E" w:rsidRDefault="002F5267" w:rsidP="00670A5E">
      <w:pPr>
        <w:spacing w:after="120" w:line="240" w:lineRule="auto"/>
        <w:rPr>
          <w:rFonts w:cs="Times New Roman"/>
          <w:sz w:val="24"/>
          <w:szCs w:val="24"/>
        </w:rPr>
      </w:pPr>
      <w:r>
        <w:rPr>
          <w:rFonts w:cs="Times New Roman"/>
          <w:sz w:val="24"/>
          <w:szCs w:val="24"/>
        </w:rPr>
        <w:t xml:space="preserve">Logan Edwards, Assistant </w:t>
      </w:r>
      <w:r>
        <w:rPr>
          <w:rFonts w:cs="Times New Roman"/>
          <w:sz w:val="24"/>
          <w:szCs w:val="24"/>
        </w:rPr>
        <w:tab/>
      </w:r>
      <w:r>
        <w:rPr>
          <w:rFonts w:cs="Times New Roman"/>
          <w:sz w:val="24"/>
          <w:szCs w:val="24"/>
        </w:rPr>
        <w:tab/>
      </w:r>
      <w:r>
        <w:rPr>
          <w:rFonts w:cs="Times New Roman"/>
          <w:sz w:val="24"/>
          <w:szCs w:val="24"/>
        </w:rPr>
        <w:tab/>
        <w:t xml:space="preserve">    Open Position, Part-time Registrar</w:t>
      </w:r>
      <w:r w:rsidR="00670A5E" w:rsidRPr="00670A5E">
        <w:rPr>
          <w:rFonts w:cs="Times New Roman"/>
          <w:sz w:val="24"/>
          <w:szCs w:val="24"/>
        </w:rPr>
        <w:tab/>
      </w:r>
      <w:r w:rsidR="00670A5E" w:rsidRPr="00670A5E">
        <w:rPr>
          <w:rFonts w:cs="Times New Roman"/>
          <w:sz w:val="24"/>
          <w:szCs w:val="24"/>
        </w:rPr>
        <w:tab/>
      </w:r>
    </w:p>
    <w:p w:rsidR="00670A5E" w:rsidRPr="00670A5E" w:rsidRDefault="00670A5E" w:rsidP="00670A5E">
      <w:pPr>
        <w:tabs>
          <w:tab w:val="center" w:pos="4680"/>
          <w:tab w:val="right" w:pos="9360"/>
        </w:tabs>
        <w:spacing w:after="120" w:line="240" w:lineRule="auto"/>
        <w:rPr>
          <w:rFonts w:cs="Times New Roman"/>
          <w:sz w:val="24"/>
          <w:szCs w:val="24"/>
        </w:rPr>
      </w:pPr>
      <w:r w:rsidRPr="00670A5E">
        <w:rPr>
          <w:rFonts w:cs="Times New Roman"/>
          <w:sz w:val="24"/>
          <w:szCs w:val="24"/>
        </w:rPr>
        <w:t>Kim Edwards, Secretary</w:t>
      </w:r>
    </w:p>
    <w:p w:rsidR="00670A5E" w:rsidRPr="00670A5E" w:rsidRDefault="00670A5E" w:rsidP="00670A5E">
      <w:pPr>
        <w:tabs>
          <w:tab w:val="center" w:pos="4680"/>
          <w:tab w:val="right" w:pos="9360"/>
        </w:tabs>
        <w:spacing w:after="120" w:line="240" w:lineRule="auto"/>
        <w:rPr>
          <w:rFonts w:cs="Times New Roman"/>
          <w:sz w:val="24"/>
          <w:szCs w:val="24"/>
        </w:rPr>
      </w:pPr>
      <w:r w:rsidRPr="00670A5E">
        <w:rPr>
          <w:rFonts w:cs="Times New Roman"/>
          <w:sz w:val="24"/>
          <w:szCs w:val="24"/>
        </w:rPr>
        <w:t>Karen Beal, Seasonal</w:t>
      </w:r>
    </w:p>
    <w:p w:rsidR="00670A5E" w:rsidRPr="00670A5E" w:rsidRDefault="00670A5E" w:rsidP="00670A5E">
      <w:pPr>
        <w:keepNext/>
        <w:keepLines/>
        <w:spacing w:before="40" w:after="0" w:line="240" w:lineRule="auto"/>
        <w:jc w:val="center"/>
        <w:outlineLvl w:val="2"/>
        <w:rPr>
          <w:rFonts w:eastAsiaTheme="majorEastAsia" w:cs="Times New Roman"/>
          <w:b/>
          <w:sz w:val="32"/>
          <w:szCs w:val="32"/>
        </w:rPr>
      </w:pPr>
      <w:r w:rsidRPr="00670A5E">
        <w:rPr>
          <w:rFonts w:eastAsiaTheme="majorEastAsia" w:cs="Times New Roman"/>
          <w:b/>
          <w:sz w:val="32"/>
          <w:szCs w:val="32"/>
        </w:rPr>
        <w:t>Nursing Division</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Catherine Brown, M.D., Pediatrician</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Andrea Craft, RN, Staff Nurse</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Twyla Spidel, RN, Staff Nurse</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Chelsea Willis, RN, Staff Nurse</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Dolly Moss, Secretary</w:t>
      </w:r>
    </w:p>
    <w:p w:rsidR="00670A5E" w:rsidRPr="00670A5E" w:rsidRDefault="00670A5E" w:rsidP="00670A5E">
      <w:pPr>
        <w:spacing w:after="120" w:line="240" w:lineRule="auto"/>
        <w:jc w:val="center"/>
        <w:rPr>
          <w:rFonts w:cs="Times New Roman"/>
          <w:sz w:val="24"/>
          <w:szCs w:val="24"/>
        </w:rPr>
      </w:pPr>
      <w:r w:rsidRPr="00670A5E">
        <w:rPr>
          <w:rFonts w:cs="Times New Roman"/>
          <w:sz w:val="24"/>
          <w:szCs w:val="24"/>
        </w:rPr>
        <w:t>Teresa Bechtel, Immunization Registry Clerk</w:t>
      </w:r>
    </w:p>
    <w:p w:rsidR="00670A5E" w:rsidRPr="00670A5E" w:rsidRDefault="00670A5E" w:rsidP="00670A5E">
      <w:pPr>
        <w:spacing w:after="120" w:line="240" w:lineRule="auto"/>
        <w:jc w:val="center"/>
        <w:rPr>
          <w:rFonts w:cs="Times New Roman"/>
          <w:sz w:val="24"/>
          <w:szCs w:val="24"/>
        </w:rPr>
        <w:sectPr w:rsidR="00670A5E" w:rsidRPr="00670A5E"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sidRPr="00670A5E">
        <w:rPr>
          <w:rFonts w:cs="Times New Roman"/>
          <w:sz w:val="24"/>
          <w:szCs w:val="24"/>
        </w:rPr>
        <w:t>Robin Maurer, Insurance Billing Special</w:t>
      </w:r>
    </w:p>
    <w:p w:rsidR="000E3E90" w:rsidRPr="00043B05" w:rsidRDefault="000E3E90" w:rsidP="000E3E90">
      <w:pPr>
        <w:spacing w:after="0"/>
        <w:jc w:val="center"/>
        <w:rPr>
          <w:rFonts w:cs="Times New Roman"/>
          <w:b/>
          <w:sz w:val="32"/>
          <w:szCs w:val="32"/>
        </w:rPr>
      </w:pPr>
      <w:r w:rsidRPr="00043B05">
        <w:rPr>
          <w:rFonts w:cs="Times New Roman"/>
          <w:b/>
          <w:sz w:val="32"/>
          <w:szCs w:val="32"/>
        </w:rPr>
        <w:lastRenderedPageBreak/>
        <w:t>FINANCIAL REPORT 2021</w:t>
      </w:r>
    </w:p>
    <w:p w:rsidR="000E3E90" w:rsidRPr="000E3E90" w:rsidRDefault="000E3E90" w:rsidP="000E3E90">
      <w:pPr>
        <w:spacing w:after="0"/>
        <w:jc w:val="center"/>
        <w:rPr>
          <w:rFonts w:cs="Times New Roman"/>
          <w:b/>
          <w:sz w:val="26"/>
          <w:szCs w:val="26"/>
        </w:rPr>
      </w:pPr>
    </w:p>
    <w:p w:rsidR="00F77016" w:rsidRPr="000E3E90" w:rsidRDefault="00F77016" w:rsidP="00F77016">
      <w:pPr>
        <w:spacing w:after="0"/>
        <w:rPr>
          <w:rFonts w:cs="Times New Roman"/>
          <w:sz w:val="26"/>
          <w:szCs w:val="26"/>
        </w:rPr>
      </w:pPr>
      <w:r w:rsidRPr="000E3E90">
        <w:rPr>
          <w:rFonts w:cs="Times New Roman"/>
          <w:sz w:val="26"/>
          <w:szCs w:val="26"/>
        </w:rPr>
        <w:t xml:space="preserve">Cash Balance </w:t>
      </w:r>
      <w:r w:rsidRPr="00913C02">
        <w:rPr>
          <w:rFonts w:cs="Times New Roman"/>
          <w:b/>
          <w:color w:val="006699"/>
          <w:sz w:val="26"/>
          <w:szCs w:val="26"/>
        </w:rPr>
        <w:t>General Health</w:t>
      </w:r>
      <w:r w:rsidRPr="00913C02">
        <w:rPr>
          <w:rFonts w:cs="Times New Roman"/>
          <w:color w:val="006699"/>
          <w:sz w:val="26"/>
          <w:szCs w:val="26"/>
        </w:rPr>
        <w:t xml:space="preserve"> </w:t>
      </w:r>
      <w:r w:rsidR="000E3E90">
        <w:rPr>
          <w:rFonts w:cs="Times New Roman"/>
          <w:sz w:val="26"/>
          <w:szCs w:val="26"/>
        </w:rPr>
        <w:t>January 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885,419.13</w:t>
      </w:r>
    </w:p>
    <w:p w:rsidR="00F77016" w:rsidRPr="000E3E90" w:rsidRDefault="00F77016" w:rsidP="00F77016">
      <w:pPr>
        <w:spacing w:after="0"/>
        <w:rPr>
          <w:rFonts w:cs="Times New Roman"/>
          <w:sz w:val="26"/>
          <w:szCs w:val="26"/>
        </w:rPr>
      </w:pPr>
      <w:r w:rsidRPr="000E3E90">
        <w:rPr>
          <w:rFonts w:cs="Times New Roman"/>
          <w:sz w:val="26"/>
          <w:szCs w:val="26"/>
        </w:rPr>
        <w:t>Receipts Janu</w:t>
      </w:r>
      <w:r w:rsidR="000E3E90">
        <w:rPr>
          <w:rFonts w:cs="Times New Roman"/>
          <w:sz w:val="26"/>
          <w:szCs w:val="26"/>
        </w:rPr>
        <w:t>ary 1 – December 31,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$ 2,049,068.64</w:t>
      </w:r>
    </w:p>
    <w:p w:rsidR="00F77016" w:rsidRPr="000E3E90" w:rsidRDefault="00F77016" w:rsidP="00F77016">
      <w:pPr>
        <w:spacing w:after="0"/>
        <w:rPr>
          <w:rFonts w:cs="Times New Roman"/>
          <w:color w:val="7B7B7B" w:themeColor="accent3" w:themeShade="BF"/>
          <w:sz w:val="26"/>
          <w:szCs w:val="26"/>
        </w:rPr>
      </w:pPr>
      <w:r w:rsidRPr="000E3E90">
        <w:rPr>
          <w:rFonts w:cs="Times New Roman"/>
          <w:sz w:val="26"/>
          <w:szCs w:val="26"/>
        </w:rPr>
        <w:t xml:space="preserve">Receipt Federal Reimbursement </w:t>
      </w:r>
      <w:r w:rsidR="000E3E90" w:rsidRPr="000E3E90">
        <w:rPr>
          <w:rFonts w:cs="Times New Roman"/>
          <w:sz w:val="26"/>
          <w:szCs w:val="26"/>
        </w:rPr>
        <w:t xml:space="preserve">COVID </w:t>
      </w:r>
      <w:r w:rsidRPr="000E3E90">
        <w:rPr>
          <w:rFonts w:cs="Times New Roman"/>
          <w:sz w:val="26"/>
          <w:szCs w:val="26"/>
        </w:rPr>
        <w:t xml:space="preserve">January 1 – </w:t>
      </w:r>
      <w:r w:rsidR="000E3E90" w:rsidRPr="000E3E90">
        <w:rPr>
          <w:rFonts w:cs="Times New Roman"/>
          <w:sz w:val="26"/>
          <w:szCs w:val="26"/>
        </w:rPr>
        <w:t>June</w:t>
      </w:r>
      <w:r w:rsidRPr="000E3E90">
        <w:rPr>
          <w:rFonts w:cs="Times New Roman"/>
          <w:sz w:val="26"/>
          <w:szCs w:val="26"/>
        </w:rPr>
        <w:t xml:space="preserve"> 3</w:t>
      </w:r>
      <w:r w:rsidR="000E3E90" w:rsidRPr="000E3E90">
        <w:rPr>
          <w:rFonts w:cs="Times New Roman"/>
          <w:sz w:val="26"/>
          <w:szCs w:val="26"/>
        </w:rPr>
        <w:t>0</w:t>
      </w:r>
      <w:r w:rsidR="000E3E90">
        <w:rPr>
          <w:rFonts w:cs="Times New Roman"/>
          <w:sz w:val="26"/>
          <w:szCs w:val="26"/>
        </w:rPr>
        <w:t>, 2021</w:t>
      </w:r>
      <w:r w:rsidR="000E3E90">
        <w:rPr>
          <w:rFonts w:cs="Times New Roman"/>
          <w:sz w:val="26"/>
          <w:szCs w:val="26"/>
        </w:rPr>
        <w:tab/>
      </w:r>
      <w:r w:rsidR="000E3E90">
        <w:rPr>
          <w:rFonts w:cs="Times New Roman"/>
          <w:sz w:val="26"/>
          <w:szCs w:val="26"/>
        </w:rPr>
        <w:tab/>
      </w:r>
      <w:r w:rsidRPr="0035733F">
        <w:rPr>
          <w:rFonts w:cs="Times New Roman"/>
          <w:sz w:val="26"/>
          <w:szCs w:val="26"/>
        </w:rPr>
        <w:t xml:space="preserve">$    133,203.57 </w:t>
      </w:r>
    </w:p>
    <w:p w:rsidR="00F77016" w:rsidRPr="000E3E90" w:rsidRDefault="00F77016" w:rsidP="00F77016">
      <w:pPr>
        <w:spacing w:after="0"/>
        <w:rPr>
          <w:rFonts w:cs="Times New Roman"/>
          <w:sz w:val="26"/>
          <w:szCs w:val="26"/>
        </w:rPr>
      </w:pPr>
      <w:r w:rsidRPr="000E3E90">
        <w:rPr>
          <w:rFonts w:cs="Times New Roman"/>
          <w:color w:val="FF0000"/>
          <w:sz w:val="26"/>
          <w:szCs w:val="26"/>
        </w:rPr>
        <w:t>Expenditures January 1 – December 31,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color w:val="FF0000"/>
          <w:sz w:val="26"/>
          <w:szCs w:val="26"/>
        </w:rPr>
        <w:t>$ 1,775,764.56</w:t>
      </w:r>
    </w:p>
    <w:p w:rsidR="00F77016" w:rsidRPr="003E57AE" w:rsidRDefault="00F77016" w:rsidP="00F77016">
      <w:pPr>
        <w:spacing w:after="0"/>
        <w:rPr>
          <w:rFonts w:cs="Times New Roman"/>
          <w:sz w:val="26"/>
          <w:szCs w:val="26"/>
        </w:rPr>
      </w:pPr>
      <w:r w:rsidRPr="003E57AE">
        <w:rPr>
          <w:rFonts w:cs="Times New Roman"/>
          <w:sz w:val="26"/>
          <w:szCs w:val="26"/>
        </w:rPr>
        <w:t xml:space="preserve">Cash Balance in General </w:t>
      </w:r>
      <w:r w:rsidR="000E3E90" w:rsidRPr="003E57AE">
        <w:rPr>
          <w:rFonts w:cs="Times New Roman"/>
          <w:sz w:val="26"/>
          <w:szCs w:val="26"/>
        </w:rPr>
        <w:t>Health – December 31, 2021</w:t>
      </w:r>
      <w:r w:rsidR="000E3E90" w:rsidRPr="003E57AE">
        <w:rPr>
          <w:rFonts w:cs="Times New Roman"/>
          <w:sz w:val="26"/>
          <w:szCs w:val="26"/>
        </w:rPr>
        <w:tab/>
      </w:r>
      <w:r w:rsidR="000E3E90" w:rsidRPr="003E57AE">
        <w:rPr>
          <w:rFonts w:cs="Times New Roman"/>
          <w:sz w:val="26"/>
          <w:szCs w:val="26"/>
        </w:rPr>
        <w:tab/>
      </w:r>
      <w:r w:rsidR="000E3E90" w:rsidRPr="003E57AE">
        <w:rPr>
          <w:rFonts w:cs="Times New Roman"/>
          <w:sz w:val="26"/>
          <w:szCs w:val="26"/>
        </w:rPr>
        <w:tab/>
      </w:r>
      <w:r w:rsidR="000E3E90" w:rsidRPr="003E57AE">
        <w:rPr>
          <w:rFonts w:cs="Times New Roman"/>
          <w:sz w:val="26"/>
          <w:szCs w:val="26"/>
        </w:rPr>
        <w:tab/>
      </w:r>
      <w:r w:rsidRPr="003E57AE">
        <w:rPr>
          <w:rFonts w:cs="Times New Roman"/>
          <w:sz w:val="26"/>
          <w:szCs w:val="26"/>
        </w:rPr>
        <w:t>$ 1,291,926.78</w:t>
      </w:r>
    </w:p>
    <w:p w:rsidR="00F77016" w:rsidRPr="000E3E90" w:rsidRDefault="00F77016" w:rsidP="00F77016">
      <w:pPr>
        <w:spacing w:after="0"/>
        <w:rPr>
          <w:rFonts w:cs="Times New Roman"/>
          <w:color w:val="44546A" w:themeColor="text2"/>
          <w:sz w:val="26"/>
          <w:szCs w:val="26"/>
        </w:rPr>
      </w:pPr>
    </w:p>
    <w:p w:rsidR="00F77016" w:rsidRPr="000E3E90" w:rsidRDefault="000E3E90" w:rsidP="00F77016">
      <w:pPr>
        <w:spacing w:after="0"/>
        <w:rPr>
          <w:rFonts w:cs="Times New Roman"/>
          <w:sz w:val="26"/>
          <w:szCs w:val="26"/>
        </w:rPr>
      </w:pPr>
      <w:r w:rsidRPr="000E3E90">
        <w:rPr>
          <w:rFonts w:cs="Times New Roman"/>
          <w:sz w:val="26"/>
          <w:szCs w:val="26"/>
        </w:rPr>
        <w:t xml:space="preserve">Cash Balance </w:t>
      </w:r>
      <w:r w:rsidR="00F77016" w:rsidRPr="00913C02">
        <w:rPr>
          <w:rFonts w:cs="Times New Roman"/>
          <w:b/>
          <w:color w:val="006699"/>
          <w:sz w:val="26"/>
          <w:szCs w:val="26"/>
        </w:rPr>
        <w:t>Health Donation</w:t>
      </w:r>
      <w:r w:rsidR="00F77016" w:rsidRPr="00913C02">
        <w:rPr>
          <w:rFonts w:cs="Times New Roman"/>
          <w:color w:val="006699"/>
          <w:sz w:val="26"/>
          <w:szCs w:val="26"/>
        </w:rPr>
        <w:t xml:space="preserve"> </w:t>
      </w:r>
      <w:r w:rsidR="00F77016" w:rsidRPr="000E3E90">
        <w:rPr>
          <w:rFonts w:cs="Times New Roman"/>
          <w:sz w:val="26"/>
          <w:szCs w:val="26"/>
        </w:rPr>
        <w:t>January 1, 2021</w:t>
      </w:r>
      <w:r w:rsidR="00F77016" w:rsidRPr="000E3E90">
        <w:rPr>
          <w:rFonts w:cs="Times New Roman"/>
          <w:sz w:val="26"/>
          <w:szCs w:val="26"/>
        </w:rPr>
        <w:tab/>
      </w:r>
      <w:r w:rsidR="00F77016" w:rsidRPr="000E3E90">
        <w:rPr>
          <w:rFonts w:cs="Times New Roman"/>
          <w:sz w:val="26"/>
          <w:szCs w:val="26"/>
        </w:rPr>
        <w:tab/>
      </w:r>
      <w:r w:rsidRPr="000E3E90">
        <w:rPr>
          <w:rFonts w:cs="Times New Roman"/>
          <w:sz w:val="26"/>
          <w:szCs w:val="26"/>
        </w:rPr>
        <w:tab/>
      </w:r>
      <w:r>
        <w:rPr>
          <w:rFonts w:cs="Times New Roman"/>
          <w:sz w:val="26"/>
          <w:szCs w:val="26"/>
        </w:rPr>
        <w:tab/>
      </w:r>
      <w:r>
        <w:rPr>
          <w:rFonts w:cs="Times New Roman"/>
          <w:sz w:val="26"/>
          <w:szCs w:val="26"/>
        </w:rPr>
        <w:tab/>
      </w:r>
      <w:r w:rsidR="00F77016" w:rsidRPr="000E3E90">
        <w:rPr>
          <w:rFonts w:cs="Times New Roman"/>
          <w:sz w:val="26"/>
          <w:szCs w:val="26"/>
        </w:rPr>
        <w:t>$     17,202.76</w:t>
      </w:r>
    </w:p>
    <w:p w:rsidR="00F77016" w:rsidRPr="000E3E90" w:rsidRDefault="00F77016" w:rsidP="00F77016">
      <w:pPr>
        <w:spacing w:after="0"/>
        <w:rPr>
          <w:rFonts w:cs="Times New Roman"/>
          <w:sz w:val="26"/>
          <w:szCs w:val="26"/>
        </w:rPr>
      </w:pPr>
      <w:r w:rsidRPr="000E3E90">
        <w:rPr>
          <w:rFonts w:cs="Times New Roman"/>
          <w:sz w:val="26"/>
          <w:szCs w:val="26"/>
        </w:rPr>
        <w:t>Receipts January 1 – D</w:t>
      </w:r>
      <w:r w:rsidR="000E3E90">
        <w:rPr>
          <w:rFonts w:cs="Times New Roman"/>
          <w:sz w:val="26"/>
          <w:szCs w:val="26"/>
        </w:rPr>
        <w:t>ecember 31,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7,915.74</w:t>
      </w:r>
    </w:p>
    <w:p w:rsidR="00F77016" w:rsidRPr="000E3E90" w:rsidRDefault="00F77016" w:rsidP="00F77016">
      <w:pPr>
        <w:spacing w:after="0"/>
        <w:rPr>
          <w:rFonts w:cs="Times New Roman"/>
          <w:sz w:val="26"/>
          <w:szCs w:val="26"/>
        </w:rPr>
      </w:pPr>
      <w:r w:rsidRPr="000E3E90">
        <w:rPr>
          <w:rFonts w:cs="Times New Roman"/>
          <w:color w:val="FF0000"/>
          <w:sz w:val="26"/>
          <w:szCs w:val="26"/>
        </w:rPr>
        <w:t>Expenditures January 1 – December 31,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35733F">
        <w:rPr>
          <w:rFonts w:cs="Times New Roman"/>
          <w:color w:val="FF0000"/>
          <w:sz w:val="26"/>
          <w:szCs w:val="26"/>
        </w:rPr>
        <w:t>$     15,414</w:t>
      </w:r>
      <w:r w:rsidRPr="000E3E90">
        <w:rPr>
          <w:rFonts w:cs="Times New Roman"/>
          <w:color w:val="FF0000"/>
          <w:sz w:val="26"/>
          <w:szCs w:val="26"/>
        </w:rPr>
        <w:t>.</w:t>
      </w:r>
      <w:r w:rsidR="0035733F">
        <w:rPr>
          <w:rFonts w:cs="Times New Roman"/>
          <w:color w:val="FF0000"/>
          <w:sz w:val="26"/>
          <w:szCs w:val="26"/>
        </w:rPr>
        <w:t>98</w:t>
      </w:r>
    </w:p>
    <w:p w:rsidR="00F77016" w:rsidRPr="003E57AE" w:rsidRDefault="00F77016" w:rsidP="00F77016">
      <w:pPr>
        <w:spacing w:after="0"/>
        <w:rPr>
          <w:rFonts w:cs="Times New Roman"/>
          <w:sz w:val="26"/>
          <w:szCs w:val="26"/>
        </w:rPr>
      </w:pPr>
      <w:r w:rsidRPr="003E57AE">
        <w:rPr>
          <w:rFonts w:cs="Times New Roman"/>
          <w:sz w:val="26"/>
          <w:szCs w:val="26"/>
        </w:rPr>
        <w:t>Balance in Health Do</w:t>
      </w:r>
      <w:r w:rsidR="000E3E90" w:rsidRPr="003E57AE">
        <w:rPr>
          <w:rFonts w:cs="Times New Roman"/>
          <w:sz w:val="26"/>
          <w:szCs w:val="26"/>
        </w:rPr>
        <w:t>nation – December 31, 2021</w:t>
      </w:r>
      <w:r w:rsidR="000E3E90" w:rsidRPr="003E57AE">
        <w:rPr>
          <w:rFonts w:cs="Times New Roman"/>
          <w:sz w:val="26"/>
          <w:szCs w:val="26"/>
        </w:rPr>
        <w:tab/>
      </w:r>
      <w:r w:rsidR="000E3E90" w:rsidRPr="003E57AE">
        <w:rPr>
          <w:rFonts w:cs="Times New Roman"/>
          <w:sz w:val="26"/>
          <w:szCs w:val="26"/>
        </w:rPr>
        <w:tab/>
      </w:r>
      <w:r w:rsidR="000E3E90" w:rsidRPr="003E57AE">
        <w:rPr>
          <w:rFonts w:cs="Times New Roman"/>
          <w:sz w:val="26"/>
          <w:szCs w:val="26"/>
        </w:rPr>
        <w:tab/>
      </w:r>
      <w:r w:rsidR="000E3E90" w:rsidRPr="003E57AE">
        <w:rPr>
          <w:rFonts w:cs="Times New Roman"/>
          <w:sz w:val="26"/>
          <w:szCs w:val="26"/>
        </w:rPr>
        <w:tab/>
      </w:r>
      <w:r w:rsidRPr="003E57AE">
        <w:rPr>
          <w:rFonts w:cs="Times New Roman"/>
          <w:sz w:val="26"/>
          <w:szCs w:val="26"/>
        </w:rPr>
        <w:t xml:space="preserve">$     </w:t>
      </w:r>
      <w:r w:rsidR="0035733F">
        <w:rPr>
          <w:rFonts w:cs="Times New Roman"/>
          <w:sz w:val="26"/>
          <w:szCs w:val="26"/>
        </w:rPr>
        <w:t xml:space="preserve">  9,703.52</w:t>
      </w:r>
    </w:p>
    <w:p w:rsidR="00F77016" w:rsidRPr="000E3E90" w:rsidRDefault="00F77016" w:rsidP="00F77016">
      <w:pPr>
        <w:spacing w:after="0"/>
        <w:rPr>
          <w:rFonts w:cs="Times New Roman"/>
          <w:color w:val="525252" w:themeColor="accent3" w:themeShade="80"/>
          <w:sz w:val="26"/>
          <w:szCs w:val="26"/>
        </w:rPr>
      </w:pPr>
    </w:p>
    <w:p w:rsidR="00F77016" w:rsidRPr="000E3E90" w:rsidRDefault="000E3E90" w:rsidP="00F77016">
      <w:pPr>
        <w:spacing w:after="0"/>
        <w:rPr>
          <w:rFonts w:cs="Times New Roman"/>
          <w:sz w:val="26"/>
          <w:szCs w:val="26"/>
        </w:rPr>
      </w:pPr>
      <w:r w:rsidRPr="000E3E90">
        <w:rPr>
          <w:rFonts w:cs="Times New Roman"/>
          <w:sz w:val="26"/>
          <w:szCs w:val="26"/>
        </w:rPr>
        <w:t xml:space="preserve">Cash Balance Carry-Over </w:t>
      </w:r>
      <w:r w:rsidRPr="00913C02">
        <w:rPr>
          <w:rFonts w:cs="Times New Roman"/>
          <w:b/>
          <w:color w:val="006699"/>
          <w:sz w:val="26"/>
          <w:szCs w:val="26"/>
        </w:rPr>
        <w:t>Health Maintenance</w:t>
      </w:r>
      <w:r w:rsidR="00F77016" w:rsidRPr="00913C02">
        <w:rPr>
          <w:rFonts w:cs="Times New Roman"/>
          <w:b/>
          <w:color w:val="006699"/>
          <w:sz w:val="26"/>
          <w:szCs w:val="26"/>
        </w:rPr>
        <w:t xml:space="preserve"> </w:t>
      </w:r>
      <w:r>
        <w:rPr>
          <w:rFonts w:cs="Times New Roman"/>
          <w:sz w:val="26"/>
          <w:szCs w:val="26"/>
        </w:rPr>
        <w:t xml:space="preserve">January 1, 2021 </w:t>
      </w:r>
      <w:r>
        <w:rPr>
          <w:rFonts w:cs="Times New Roman"/>
          <w:sz w:val="26"/>
          <w:szCs w:val="26"/>
        </w:rPr>
        <w:tab/>
      </w:r>
      <w:r>
        <w:rPr>
          <w:rFonts w:cs="Times New Roman"/>
          <w:sz w:val="26"/>
          <w:szCs w:val="26"/>
        </w:rPr>
        <w:tab/>
      </w:r>
      <w:r w:rsidR="0035733F">
        <w:rPr>
          <w:rFonts w:cs="Times New Roman"/>
          <w:sz w:val="26"/>
          <w:szCs w:val="26"/>
        </w:rPr>
        <w:t xml:space="preserve">$     </w:t>
      </w:r>
      <w:r w:rsidR="00F77016" w:rsidRPr="000E3E90">
        <w:rPr>
          <w:rFonts w:cs="Times New Roman"/>
          <w:sz w:val="26"/>
          <w:szCs w:val="26"/>
        </w:rPr>
        <w:t xml:space="preserve">23,495.48 </w:t>
      </w:r>
    </w:p>
    <w:p w:rsidR="00F77016" w:rsidRPr="000E3E90" w:rsidRDefault="00F77016" w:rsidP="00F77016">
      <w:pPr>
        <w:spacing w:after="0"/>
        <w:rPr>
          <w:rFonts w:cs="Times New Roman"/>
          <w:sz w:val="26"/>
          <w:szCs w:val="26"/>
        </w:rPr>
      </w:pPr>
      <w:r w:rsidRPr="000E3E90">
        <w:rPr>
          <w:rFonts w:cs="Times New Roman"/>
          <w:sz w:val="26"/>
          <w:szCs w:val="26"/>
        </w:rPr>
        <w:t>Cash Balance in Health Mai</w:t>
      </w:r>
      <w:r w:rsidR="000E3E90">
        <w:rPr>
          <w:rFonts w:cs="Times New Roman"/>
          <w:sz w:val="26"/>
          <w:szCs w:val="26"/>
        </w:rPr>
        <w:t>ntenance – January 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0.00</w:t>
      </w:r>
    </w:p>
    <w:p w:rsidR="00F77016" w:rsidRPr="000E3E90" w:rsidRDefault="00F77016" w:rsidP="00F77016">
      <w:pPr>
        <w:spacing w:after="0"/>
        <w:rPr>
          <w:rFonts w:cs="Times New Roman"/>
          <w:sz w:val="26"/>
          <w:szCs w:val="26"/>
        </w:rPr>
      </w:pPr>
      <w:r w:rsidRPr="000E3E90">
        <w:rPr>
          <w:rFonts w:cs="Times New Roman"/>
          <w:sz w:val="26"/>
          <w:szCs w:val="26"/>
        </w:rPr>
        <w:t>Receipts Janu</w:t>
      </w:r>
      <w:r w:rsidR="000E3E90">
        <w:rPr>
          <w:rFonts w:cs="Times New Roman"/>
          <w:sz w:val="26"/>
          <w:szCs w:val="26"/>
        </w:rPr>
        <w:t>ary 1 – December 31,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72,672.00</w:t>
      </w:r>
    </w:p>
    <w:p w:rsidR="00F77016" w:rsidRPr="000E3E90" w:rsidRDefault="00F77016" w:rsidP="00F77016">
      <w:pPr>
        <w:spacing w:after="0"/>
        <w:rPr>
          <w:rFonts w:cs="Times New Roman"/>
          <w:sz w:val="26"/>
          <w:szCs w:val="26"/>
        </w:rPr>
      </w:pPr>
      <w:r w:rsidRPr="000E3E90">
        <w:rPr>
          <w:rFonts w:cs="Times New Roman"/>
          <w:color w:val="FF0000"/>
          <w:sz w:val="26"/>
          <w:szCs w:val="26"/>
        </w:rPr>
        <w:t>Expenditures January 1 – December 31,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35733F">
        <w:rPr>
          <w:rFonts w:cs="Times New Roman"/>
          <w:color w:val="FF0000"/>
          <w:sz w:val="26"/>
          <w:szCs w:val="26"/>
        </w:rPr>
        <w:t>$     38,535.94</w:t>
      </w:r>
    </w:p>
    <w:p w:rsidR="00F77016" w:rsidRPr="000E3E90" w:rsidRDefault="00F77016" w:rsidP="00F77016">
      <w:pPr>
        <w:spacing w:after="0"/>
        <w:rPr>
          <w:rFonts w:cs="Times New Roman"/>
          <w:color w:val="8496B0" w:themeColor="text2" w:themeTint="99"/>
          <w:sz w:val="26"/>
          <w:szCs w:val="26"/>
        </w:rPr>
      </w:pPr>
      <w:r w:rsidRPr="000E3E90">
        <w:rPr>
          <w:rFonts w:cs="Times New Roman"/>
          <w:sz w:val="26"/>
          <w:szCs w:val="26"/>
        </w:rPr>
        <w:t>Cash Balance December 31, 2021</w:t>
      </w:r>
      <w:r w:rsidR="000E3E90">
        <w:rPr>
          <w:rFonts w:cs="Times New Roman"/>
          <w:color w:val="8496B0" w:themeColor="text2" w:themeTint="99"/>
          <w:sz w:val="26"/>
          <w:szCs w:val="26"/>
        </w:rPr>
        <w:tab/>
      </w:r>
      <w:r w:rsidR="000E3E90">
        <w:rPr>
          <w:rFonts w:cs="Times New Roman"/>
          <w:color w:val="8496B0" w:themeColor="text2" w:themeTint="99"/>
          <w:sz w:val="26"/>
          <w:szCs w:val="26"/>
        </w:rPr>
        <w:tab/>
      </w:r>
      <w:r w:rsidR="000E3E90">
        <w:rPr>
          <w:rFonts w:cs="Times New Roman"/>
          <w:color w:val="8496B0" w:themeColor="text2" w:themeTint="99"/>
          <w:sz w:val="26"/>
          <w:szCs w:val="26"/>
        </w:rPr>
        <w:tab/>
      </w:r>
      <w:r w:rsidR="000E3E90">
        <w:rPr>
          <w:rFonts w:cs="Times New Roman"/>
          <w:color w:val="8496B0" w:themeColor="text2" w:themeTint="99"/>
          <w:sz w:val="26"/>
          <w:szCs w:val="26"/>
        </w:rPr>
        <w:tab/>
      </w:r>
      <w:r w:rsidR="000E3E90">
        <w:rPr>
          <w:rFonts w:cs="Times New Roman"/>
          <w:color w:val="8496B0" w:themeColor="text2" w:themeTint="99"/>
          <w:sz w:val="26"/>
          <w:szCs w:val="26"/>
        </w:rPr>
        <w:tab/>
      </w:r>
      <w:r w:rsidR="000E3E90">
        <w:rPr>
          <w:rFonts w:cs="Times New Roman"/>
          <w:color w:val="8496B0" w:themeColor="text2" w:themeTint="99"/>
          <w:sz w:val="26"/>
          <w:szCs w:val="26"/>
        </w:rPr>
        <w:tab/>
      </w:r>
      <w:r w:rsidR="000E3E90">
        <w:rPr>
          <w:rFonts w:cs="Times New Roman"/>
          <w:color w:val="8496B0" w:themeColor="text2" w:themeTint="99"/>
          <w:sz w:val="26"/>
          <w:szCs w:val="26"/>
        </w:rPr>
        <w:tab/>
      </w:r>
      <w:r w:rsidR="0035733F">
        <w:rPr>
          <w:rFonts w:cs="Times New Roman"/>
          <w:sz w:val="26"/>
          <w:szCs w:val="26"/>
        </w:rPr>
        <w:t>$     57,631.54</w:t>
      </w:r>
      <w:r w:rsidRPr="000E3E90">
        <w:rPr>
          <w:rFonts w:cs="Times New Roman"/>
          <w:sz w:val="26"/>
          <w:szCs w:val="26"/>
        </w:rPr>
        <w:tab/>
      </w:r>
    </w:p>
    <w:p w:rsidR="00F77016" w:rsidRPr="000E3E90" w:rsidRDefault="00F77016" w:rsidP="00F77016">
      <w:pPr>
        <w:tabs>
          <w:tab w:val="left" w:pos="9911"/>
        </w:tabs>
        <w:spacing w:after="0"/>
        <w:rPr>
          <w:rFonts w:cs="Times New Roman"/>
          <w:sz w:val="26"/>
          <w:szCs w:val="26"/>
        </w:rPr>
      </w:pPr>
      <w:r w:rsidRPr="000E3E90">
        <w:rPr>
          <w:rFonts w:cs="Times New Roman"/>
          <w:sz w:val="26"/>
          <w:szCs w:val="26"/>
        </w:rPr>
        <w:tab/>
      </w:r>
    </w:p>
    <w:p w:rsidR="00F77016" w:rsidRPr="000E3E90" w:rsidRDefault="00F77016" w:rsidP="00F77016">
      <w:pPr>
        <w:spacing w:after="0"/>
        <w:rPr>
          <w:rFonts w:cs="Times New Roman"/>
          <w:sz w:val="26"/>
          <w:szCs w:val="26"/>
        </w:rPr>
      </w:pPr>
      <w:r w:rsidRPr="000E3E90">
        <w:rPr>
          <w:rFonts w:cs="Times New Roman"/>
          <w:sz w:val="26"/>
          <w:szCs w:val="26"/>
        </w:rPr>
        <w:t xml:space="preserve">Cash Balance </w:t>
      </w:r>
      <w:r w:rsidRPr="00913C02">
        <w:rPr>
          <w:rFonts w:cs="Times New Roman"/>
          <w:b/>
          <w:color w:val="006699"/>
          <w:sz w:val="26"/>
          <w:szCs w:val="26"/>
        </w:rPr>
        <w:t>Coroner’s Fund</w:t>
      </w:r>
      <w:r w:rsidRPr="00913C02">
        <w:rPr>
          <w:rFonts w:cs="Times New Roman"/>
          <w:color w:val="006699"/>
          <w:sz w:val="26"/>
          <w:szCs w:val="26"/>
        </w:rPr>
        <w:t xml:space="preserve"> </w:t>
      </w:r>
      <w:r w:rsidR="000E3E90">
        <w:rPr>
          <w:rFonts w:cs="Times New Roman"/>
          <w:sz w:val="26"/>
          <w:szCs w:val="26"/>
        </w:rPr>
        <w:t>January 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2,162.25</w:t>
      </w:r>
    </w:p>
    <w:p w:rsidR="00F77016" w:rsidRPr="000E3E90" w:rsidRDefault="00F77016" w:rsidP="00F77016">
      <w:pPr>
        <w:spacing w:after="0"/>
        <w:rPr>
          <w:rFonts w:cs="Times New Roman"/>
          <w:sz w:val="26"/>
          <w:szCs w:val="26"/>
        </w:rPr>
      </w:pPr>
      <w:r w:rsidRPr="000E3E90">
        <w:rPr>
          <w:rFonts w:cs="Times New Roman"/>
          <w:sz w:val="26"/>
          <w:szCs w:val="26"/>
        </w:rPr>
        <w:t>Receipts Janu</w:t>
      </w:r>
      <w:r w:rsidR="000E3E90">
        <w:rPr>
          <w:rFonts w:cs="Times New Roman"/>
          <w:sz w:val="26"/>
          <w:szCs w:val="26"/>
        </w:rPr>
        <w:t>ary 1 – December 31,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24,392.25</w:t>
      </w:r>
    </w:p>
    <w:p w:rsidR="00F77016" w:rsidRPr="000E3E90" w:rsidRDefault="00F77016" w:rsidP="00F77016">
      <w:pPr>
        <w:spacing w:after="0"/>
        <w:rPr>
          <w:rFonts w:cs="Times New Roman"/>
          <w:color w:val="FF0000"/>
          <w:sz w:val="26"/>
          <w:szCs w:val="26"/>
        </w:rPr>
      </w:pPr>
      <w:r w:rsidRPr="000E3E90">
        <w:rPr>
          <w:rFonts w:cs="Times New Roman"/>
          <w:color w:val="FF0000"/>
          <w:sz w:val="26"/>
          <w:szCs w:val="26"/>
        </w:rPr>
        <w:t>Expenditures January 1 – December 31,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color w:val="FF0000"/>
          <w:sz w:val="26"/>
          <w:szCs w:val="26"/>
        </w:rPr>
        <w:t>$     24,284.25</w:t>
      </w:r>
    </w:p>
    <w:p w:rsidR="00F77016" w:rsidRPr="000E3E90" w:rsidRDefault="00F77016" w:rsidP="00F77016">
      <w:pPr>
        <w:spacing w:after="0"/>
        <w:rPr>
          <w:rFonts w:cs="Times New Roman"/>
          <w:color w:val="00B0F0"/>
          <w:sz w:val="26"/>
          <w:szCs w:val="26"/>
        </w:rPr>
      </w:pPr>
      <w:r w:rsidRPr="000E3E90">
        <w:rPr>
          <w:rFonts w:cs="Times New Roman"/>
          <w:sz w:val="26"/>
          <w:szCs w:val="26"/>
        </w:rPr>
        <w:t>Cash Balance</w:t>
      </w:r>
      <w:r w:rsidRPr="000E3E90">
        <w:rPr>
          <w:rFonts w:cs="Times New Roman"/>
          <w:sz w:val="26"/>
          <w:szCs w:val="26"/>
        </w:rPr>
        <w:tab/>
        <w:t>December 31, 2021</w:t>
      </w:r>
      <w:r w:rsidR="000E3E90">
        <w:rPr>
          <w:rFonts w:cs="Times New Roman"/>
          <w:color w:val="00B0F0"/>
          <w:sz w:val="26"/>
          <w:szCs w:val="26"/>
        </w:rPr>
        <w:tab/>
      </w:r>
      <w:r w:rsidR="000E3E90">
        <w:rPr>
          <w:rFonts w:cs="Times New Roman"/>
          <w:color w:val="00B0F0"/>
          <w:sz w:val="26"/>
          <w:szCs w:val="26"/>
        </w:rPr>
        <w:tab/>
      </w:r>
      <w:r w:rsidR="000E3E90">
        <w:rPr>
          <w:rFonts w:cs="Times New Roman"/>
          <w:color w:val="00B0F0"/>
          <w:sz w:val="26"/>
          <w:szCs w:val="26"/>
        </w:rPr>
        <w:tab/>
      </w:r>
      <w:r w:rsidR="000E3E90">
        <w:rPr>
          <w:rFonts w:cs="Times New Roman"/>
          <w:color w:val="00B0F0"/>
          <w:sz w:val="26"/>
          <w:szCs w:val="26"/>
        </w:rPr>
        <w:tab/>
      </w:r>
      <w:r w:rsidR="000E3E90">
        <w:rPr>
          <w:rFonts w:cs="Times New Roman"/>
          <w:color w:val="00B0F0"/>
          <w:sz w:val="26"/>
          <w:szCs w:val="26"/>
        </w:rPr>
        <w:tab/>
      </w:r>
      <w:r w:rsidR="000E3E90">
        <w:rPr>
          <w:rFonts w:cs="Times New Roman"/>
          <w:color w:val="00B0F0"/>
          <w:sz w:val="26"/>
          <w:szCs w:val="26"/>
        </w:rPr>
        <w:tab/>
      </w:r>
      <w:r w:rsidR="000E3E90">
        <w:rPr>
          <w:rFonts w:cs="Times New Roman"/>
          <w:color w:val="00B0F0"/>
          <w:sz w:val="26"/>
          <w:szCs w:val="26"/>
        </w:rPr>
        <w:tab/>
      </w:r>
      <w:r w:rsidRPr="000E3E90">
        <w:rPr>
          <w:rFonts w:cs="Times New Roman"/>
          <w:sz w:val="26"/>
          <w:szCs w:val="26"/>
        </w:rPr>
        <w:t>$       2,270.25</w:t>
      </w:r>
    </w:p>
    <w:p w:rsidR="00F77016" w:rsidRPr="000E3E90" w:rsidRDefault="00F77016" w:rsidP="00F77016">
      <w:pPr>
        <w:spacing w:after="0"/>
        <w:rPr>
          <w:rFonts w:cs="Times New Roman"/>
          <w:color w:val="00B0F0"/>
          <w:sz w:val="26"/>
          <w:szCs w:val="26"/>
        </w:rPr>
      </w:pPr>
    </w:p>
    <w:p w:rsidR="00F77016" w:rsidRPr="000E3E90" w:rsidRDefault="00F77016" w:rsidP="00F77016">
      <w:pPr>
        <w:spacing w:after="0"/>
        <w:rPr>
          <w:rFonts w:cs="Times New Roman"/>
          <w:sz w:val="26"/>
          <w:szCs w:val="26"/>
        </w:rPr>
      </w:pPr>
      <w:r w:rsidRPr="000E3E90">
        <w:rPr>
          <w:rFonts w:cs="Times New Roman"/>
          <w:sz w:val="26"/>
          <w:szCs w:val="26"/>
        </w:rPr>
        <w:t xml:space="preserve">Cash Balance </w:t>
      </w:r>
      <w:r w:rsidRPr="00913C02">
        <w:rPr>
          <w:rFonts w:cs="Times New Roman"/>
          <w:b/>
          <w:color w:val="006699"/>
          <w:sz w:val="26"/>
          <w:szCs w:val="26"/>
        </w:rPr>
        <w:t>Health Trust</w:t>
      </w:r>
      <w:r w:rsidRPr="00913C02">
        <w:rPr>
          <w:rFonts w:cs="Times New Roman"/>
          <w:color w:val="006699"/>
          <w:sz w:val="26"/>
          <w:szCs w:val="26"/>
        </w:rPr>
        <w:t xml:space="preserve"> </w:t>
      </w:r>
      <w:r w:rsidR="000E3E90">
        <w:rPr>
          <w:rFonts w:cs="Times New Roman"/>
          <w:sz w:val="26"/>
          <w:szCs w:val="26"/>
        </w:rPr>
        <w:t>January 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42,658.00</w:t>
      </w:r>
    </w:p>
    <w:p w:rsidR="00F77016" w:rsidRPr="000E3E90" w:rsidRDefault="00F77016" w:rsidP="00F77016">
      <w:pPr>
        <w:spacing w:after="0"/>
        <w:rPr>
          <w:rFonts w:cs="Times New Roman"/>
          <w:sz w:val="26"/>
          <w:szCs w:val="26"/>
        </w:rPr>
      </w:pPr>
      <w:r w:rsidRPr="000E3E90">
        <w:rPr>
          <w:rFonts w:cs="Times New Roman"/>
          <w:sz w:val="26"/>
          <w:szCs w:val="26"/>
        </w:rPr>
        <w:t>Receipts Janu</w:t>
      </w:r>
      <w:r w:rsidR="000E3E90">
        <w:rPr>
          <w:rFonts w:cs="Times New Roman"/>
          <w:sz w:val="26"/>
          <w:szCs w:val="26"/>
        </w:rPr>
        <w:t>ary 1 – December 31,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44,597.58</w:t>
      </w:r>
    </w:p>
    <w:p w:rsidR="00F77016" w:rsidRPr="000E3E90" w:rsidRDefault="00F77016" w:rsidP="00F77016">
      <w:pPr>
        <w:spacing w:after="0"/>
        <w:rPr>
          <w:rFonts w:cs="Times New Roman"/>
          <w:color w:val="FF0000"/>
          <w:sz w:val="26"/>
          <w:szCs w:val="26"/>
        </w:rPr>
      </w:pPr>
      <w:r w:rsidRPr="000E3E90">
        <w:rPr>
          <w:rFonts w:cs="Times New Roman"/>
          <w:color w:val="FF0000"/>
          <w:sz w:val="26"/>
          <w:szCs w:val="26"/>
        </w:rPr>
        <w:t>Expenditures Janu</w:t>
      </w:r>
      <w:r w:rsidR="000E3E90">
        <w:rPr>
          <w:rFonts w:cs="Times New Roman"/>
          <w:color w:val="FF0000"/>
          <w:sz w:val="26"/>
          <w:szCs w:val="26"/>
        </w:rPr>
        <w:t>ary 1 – December 31, 2021</w:t>
      </w:r>
      <w:r w:rsidR="000E3E90">
        <w:rPr>
          <w:rFonts w:cs="Times New Roman"/>
          <w:color w:val="FF0000"/>
          <w:sz w:val="26"/>
          <w:szCs w:val="26"/>
        </w:rPr>
        <w:tab/>
      </w:r>
      <w:r w:rsidR="000E3E90">
        <w:rPr>
          <w:rFonts w:cs="Times New Roman"/>
          <w:color w:val="FF0000"/>
          <w:sz w:val="26"/>
          <w:szCs w:val="26"/>
        </w:rPr>
        <w:tab/>
      </w:r>
      <w:r w:rsidR="000E3E90">
        <w:rPr>
          <w:rFonts w:cs="Times New Roman"/>
          <w:color w:val="FF0000"/>
          <w:sz w:val="26"/>
          <w:szCs w:val="26"/>
        </w:rPr>
        <w:tab/>
      </w:r>
      <w:r w:rsidR="000E3E90">
        <w:rPr>
          <w:rFonts w:cs="Times New Roman"/>
          <w:color w:val="FF0000"/>
          <w:sz w:val="26"/>
          <w:szCs w:val="26"/>
        </w:rPr>
        <w:tab/>
      </w:r>
      <w:r w:rsidR="000E3E90">
        <w:rPr>
          <w:rFonts w:cs="Times New Roman"/>
          <w:color w:val="FF0000"/>
          <w:sz w:val="26"/>
          <w:szCs w:val="26"/>
        </w:rPr>
        <w:tab/>
      </w:r>
      <w:r w:rsidRPr="000E3E90">
        <w:rPr>
          <w:rFonts w:cs="Times New Roman"/>
          <w:color w:val="FF0000"/>
          <w:sz w:val="26"/>
          <w:szCs w:val="26"/>
        </w:rPr>
        <w:t>$     29,891.38</w:t>
      </w:r>
    </w:p>
    <w:p w:rsidR="00F77016" w:rsidRPr="000E3E90" w:rsidRDefault="00F77016" w:rsidP="00F77016">
      <w:pPr>
        <w:spacing w:after="0"/>
        <w:rPr>
          <w:rFonts w:cs="Times New Roman"/>
          <w:sz w:val="26"/>
          <w:szCs w:val="26"/>
        </w:rPr>
      </w:pPr>
      <w:r w:rsidRPr="000E3E90">
        <w:rPr>
          <w:rFonts w:cs="Times New Roman"/>
          <w:sz w:val="26"/>
          <w:szCs w:val="26"/>
        </w:rPr>
        <w:t>Cash Balance – December 31, 2021</w:t>
      </w:r>
      <w:r w:rsidR="000E3E90">
        <w:rPr>
          <w:rFonts w:cs="Times New Roman"/>
          <w:color w:val="7030A0"/>
          <w:sz w:val="26"/>
          <w:szCs w:val="26"/>
        </w:rPr>
        <w:tab/>
      </w:r>
      <w:r w:rsidR="000E3E90">
        <w:rPr>
          <w:rFonts w:cs="Times New Roman"/>
          <w:color w:val="7030A0"/>
          <w:sz w:val="26"/>
          <w:szCs w:val="26"/>
        </w:rPr>
        <w:tab/>
      </w:r>
      <w:r w:rsidR="000E3E90">
        <w:rPr>
          <w:rFonts w:cs="Times New Roman"/>
          <w:color w:val="7030A0"/>
          <w:sz w:val="26"/>
          <w:szCs w:val="26"/>
        </w:rPr>
        <w:tab/>
      </w:r>
      <w:r w:rsidR="000E3E90">
        <w:rPr>
          <w:rFonts w:cs="Times New Roman"/>
          <w:color w:val="7030A0"/>
          <w:sz w:val="26"/>
          <w:szCs w:val="26"/>
        </w:rPr>
        <w:tab/>
      </w:r>
      <w:r w:rsidR="000E3E90">
        <w:rPr>
          <w:rFonts w:cs="Times New Roman"/>
          <w:color w:val="7030A0"/>
          <w:sz w:val="26"/>
          <w:szCs w:val="26"/>
        </w:rPr>
        <w:tab/>
      </w:r>
      <w:r w:rsidR="000E3E90">
        <w:rPr>
          <w:rFonts w:cs="Times New Roman"/>
          <w:color w:val="7030A0"/>
          <w:sz w:val="26"/>
          <w:szCs w:val="26"/>
        </w:rPr>
        <w:tab/>
      </w:r>
      <w:r w:rsidRPr="000E3E90">
        <w:rPr>
          <w:rFonts w:cs="Times New Roman"/>
          <w:sz w:val="26"/>
          <w:szCs w:val="26"/>
        </w:rPr>
        <w:t>$     57,364.20</w:t>
      </w:r>
    </w:p>
    <w:p w:rsidR="00F77016" w:rsidRPr="000E3E90" w:rsidRDefault="00F77016" w:rsidP="00F77016">
      <w:pPr>
        <w:spacing w:after="0"/>
        <w:rPr>
          <w:rFonts w:cs="Times New Roman"/>
          <w:sz w:val="26"/>
          <w:szCs w:val="26"/>
        </w:rPr>
      </w:pPr>
      <w:r w:rsidRPr="000E3E90">
        <w:rPr>
          <w:rFonts w:cs="Times New Roman"/>
          <w:sz w:val="26"/>
          <w:szCs w:val="26"/>
        </w:rPr>
        <w:tab/>
      </w:r>
      <w:r w:rsidRPr="000E3E90">
        <w:rPr>
          <w:rFonts w:cs="Times New Roman"/>
          <w:sz w:val="26"/>
          <w:szCs w:val="26"/>
        </w:rPr>
        <w:tab/>
      </w:r>
    </w:p>
    <w:p w:rsidR="00F77016" w:rsidRPr="000E3E90" w:rsidRDefault="00F77016" w:rsidP="00F77016">
      <w:pPr>
        <w:spacing w:after="0"/>
        <w:rPr>
          <w:rFonts w:cs="Times New Roman"/>
          <w:color w:val="FF0000"/>
          <w:sz w:val="26"/>
          <w:szCs w:val="26"/>
        </w:rPr>
      </w:pPr>
      <w:r w:rsidRPr="000E3E90">
        <w:rPr>
          <w:rFonts w:cs="Times New Roman"/>
          <w:sz w:val="26"/>
          <w:szCs w:val="26"/>
        </w:rPr>
        <w:t xml:space="preserve">Cash Balance </w:t>
      </w:r>
      <w:r w:rsidRPr="00913C02">
        <w:rPr>
          <w:rFonts w:cs="Times New Roman"/>
          <w:b/>
          <w:color w:val="006699"/>
          <w:sz w:val="26"/>
          <w:szCs w:val="26"/>
        </w:rPr>
        <w:t>Health Immunization Grant</w:t>
      </w:r>
      <w:r w:rsidRPr="00913C02">
        <w:rPr>
          <w:rFonts w:cs="Times New Roman"/>
          <w:color w:val="006699"/>
          <w:sz w:val="26"/>
          <w:szCs w:val="26"/>
        </w:rPr>
        <w:t xml:space="preserve"> </w:t>
      </w:r>
      <w:r w:rsidR="000E3E90">
        <w:rPr>
          <w:rFonts w:cs="Times New Roman"/>
          <w:sz w:val="26"/>
          <w:szCs w:val="26"/>
        </w:rPr>
        <w:t>January 1,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color w:val="FF0000"/>
          <w:sz w:val="26"/>
          <w:szCs w:val="26"/>
        </w:rPr>
        <w:t>$   (2,279.37)</w:t>
      </w:r>
    </w:p>
    <w:p w:rsidR="00F77016" w:rsidRPr="000E3E90" w:rsidRDefault="00F77016" w:rsidP="00F77016">
      <w:pPr>
        <w:spacing w:after="0"/>
        <w:rPr>
          <w:rFonts w:cs="Times New Roman"/>
          <w:sz w:val="26"/>
          <w:szCs w:val="26"/>
        </w:rPr>
      </w:pPr>
      <w:r w:rsidRPr="000E3E90">
        <w:rPr>
          <w:rFonts w:cs="Times New Roman"/>
          <w:sz w:val="26"/>
          <w:szCs w:val="26"/>
        </w:rPr>
        <w:t>Receipts</w:t>
      </w:r>
      <w:r w:rsidRPr="000E3E90">
        <w:rPr>
          <w:rFonts w:cs="Times New Roman"/>
          <w:sz w:val="26"/>
          <w:szCs w:val="26"/>
        </w:rPr>
        <w:tab/>
      </w:r>
      <w:r w:rsidR="000E3E90">
        <w:rPr>
          <w:rFonts w:cs="Times New Roman"/>
          <w:sz w:val="26"/>
          <w:szCs w:val="26"/>
        </w:rPr>
        <w:t>January 1 – June 30,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sz w:val="26"/>
          <w:szCs w:val="26"/>
        </w:rPr>
        <w:t>$   28,750.87</w:t>
      </w:r>
    </w:p>
    <w:p w:rsidR="00F77016" w:rsidRPr="000E3E90" w:rsidRDefault="00F77016" w:rsidP="00F77016">
      <w:pPr>
        <w:spacing w:after="0"/>
        <w:rPr>
          <w:rFonts w:cs="Times New Roman"/>
          <w:color w:val="FF0000"/>
          <w:sz w:val="26"/>
          <w:szCs w:val="26"/>
        </w:rPr>
      </w:pPr>
      <w:r w:rsidRPr="000E3E90">
        <w:rPr>
          <w:rFonts w:cs="Times New Roman"/>
          <w:color w:val="FF0000"/>
          <w:sz w:val="26"/>
          <w:szCs w:val="26"/>
        </w:rPr>
        <w:t>Expenditures</w:t>
      </w:r>
      <w:r w:rsidRPr="000E3E90">
        <w:rPr>
          <w:rFonts w:cs="Times New Roman"/>
          <w:color w:val="FF0000"/>
          <w:sz w:val="26"/>
          <w:szCs w:val="26"/>
        </w:rPr>
        <w:tab/>
      </w:r>
      <w:r w:rsidR="000E3E90">
        <w:rPr>
          <w:rFonts w:cs="Times New Roman"/>
          <w:color w:val="FF0000"/>
          <w:sz w:val="26"/>
          <w:szCs w:val="26"/>
        </w:rPr>
        <w:t>January 1 – June 30, 2021</w:t>
      </w:r>
      <w:r w:rsidR="000E3E90">
        <w:rPr>
          <w:rFonts w:cs="Times New Roman"/>
          <w:color w:val="FF0000"/>
          <w:sz w:val="26"/>
          <w:szCs w:val="26"/>
        </w:rPr>
        <w:tab/>
      </w:r>
      <w:r w:rsidR="000E3E90">
        <w:rPr>
          <w:rFonts w:cs="Times New Roman"/>
          <w:color w:val="FF0000"/>
          <w:sz w:val="26"/>
          <w:szCs w:val="26"/>
        </w:rPr>
        <w:tab/>
      </w:r>
      <w:r w:rsidR="000E3E90">
        <w:rPr>
          <w:rFonts w:cs="Times New Roman"/>
          <w:color w:val="FF0000"/>
          <w:sz w:val="26"/>
          <w:szCs w:val="26"/>
        </w:rPr>
        <w:tab/>
      </w:r>
      <w:r w:rsidR="000E3E90">
        <w:rPr>
          <w:rFonts w:cs="Times New Roman"/>
          <w:color w:val="FF0000"/>
          <w:sz w:val="26"/>
          <w:szCs w:val="26"/>
        </w:rPr>
        <w:tab/>
      </w:r>
      <w:r w:rsidR="000E3E90">
        <w:rPr>
          <w:rFonts w:cs="Times New Roman"/>
          <w:color w:val="FF0000"/>
          <w:sz w:val="26"/>
          <w:szCs w:val="26"/>
        </w:rPr>
        <w:tab/>
      </w:r>
      <w:r w:rsidR="000E3E90">
        <w:rPr>
          <w:rFonts w:cs="Times New Roman"/>
          <w:color w:val="FF0000"/>
          <w:sz w:val="26"/>
          <w:szCs w:val="26"/>
        </w:rPr>
        <w:tab/>
      </w:r>
      <w:r w:rsidRPr="000E3E90">
        <w:rPr>
          <w:rFonts w:cs="Times New Roman"/>
          <w:color w:val="FF0000"/>
          <w:sz w:val="26"/>
          <w:szCs w:val="26"/>
        </w:rPr>
        <w:t>$   24,312.95</w:t>
      </w:r>
    </w:p>
    <w:p w:rsidR="00F77016" w:rsidRPr="000E3E90" w:rsidRDefault="00F77016" w:rsidP="00F77016">
      <w:pPr>
        <w:spacing w:after="0"/>
        <w:rPr>
          <w:rFonts w:cs="Times New Roman"/>
          <w:color w:val="000000" w:themeColor="text1"/>
          <w:sz w:val="26"/>
          <w:szCs w:val="26"/>
        </w:rPr>
      </w:pPr>
      <w:r w:rsidRPr="000E3E90">
        <w:rPr>
          <w:rFonts w:cs="Times New Roman"/>
          <w:sz w:val="26"/>
          <w:szCs w:val="26"/>
        </w:rPr>
        <w:t>Bala</w:t>
      </w:r>
      <w:r w:rsidR="000E3E90">
        <w:rPr>
          <w:rFonts w:cs="Times New Roman"/>
          <w:sz w:val="26"/>
          <w:szCs w:val="26"/>
        </w:rPr>
        <w:t>nce as of June 30, 2021</w:t>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000E3E90">
        <w:rPr>
          <w:rFonts w:cs="Times New Roman"/>
          <w:sz w:val="26"/>
          <w:szCs w:val="26"/>
        </w:rPr>
        <w:tab/>
      </w:r>
      <w:r w:rsidRPr="000E3E90">
        <w:rPr>
          <w:rFonts w:cs="Times New Roman"/>
          <w:color w:val="FF0000"/>
          <w:sz w:val="26"/>
          <w:szCs w:val="26"/>
        </w:rPr>
        <w:t xml:space="preserve">$   </w:t>
      </w:r>
      <w:r w:rsidRPr="000E3E90">
        <w:rPr>
          <w:rFonts w:cs="Times New Roman"/>
          <w:color w:val="000000" w:themeColor="text1"/>
          <w:sz w:val="26"/>
          <w:szCs w:val="26"/>
        </w:rPr>
        <w:t xml:space="preserve">  2,158.55</w:t>
      </w:r>
    </w:p>
    <w:p w:rsidR="00F77016" w:rsidRPr="000E3E90" w:rsidRDefault="00F77016" w:rsidP="00F77016">
      <w:pPr>
        <w:spacing w:after="0"/>
        <w:rPr>
          <w:rFonts w:cs="Times New Roman"/>
          <w:color w:val="000000" w:themeColor="text1"/>
          <w:sz w:val="26"/>
          <w:szCs w:val="26"/>
        </w:rPr>
      </w:pPr>
    </w:p>
    <w:p w:rsidR="00F77016" w:rsidRPr="000E3E90" w:rsidRDefault="00F77016" w:rsidP="00F77016">
      <w:pPr>
        <w:spacing w:after="0"/>
        <w:rPr>
          <w:rFonts w:cs="Times New Roman"/>
          <w:color w:val="000000" w:themeColor="text1"/>
          <w:sz w:val="26"/>
          <w:szCs w:val="26"/>
        </w:rPr>
      </w:pPr>
      <w:r w:rsidRPr="000E3E90">
        <w:rPr>
          <w:rFonts w:cs="Times New Roman"/>
          <w:color w:val="000000" w:themeColor="text1"/>
          <w:sz w:val="26"/>
          <w:szCs w:val="26"/>
        </w:rPr>
        <w:t xml:space="preserve">Cash Balance </w:t>
      </w:r>
      <w:r w:rsidRPr="00913C02">
        <w:rPr>
          <w:rFonts w:cs="Times New Roman"/>
          <w:b/>
          <w:color w:val="006699"/>
          <w:sz w:val="26"/>
          <w:szCs w:val="26"/>
        </w:rPr>
        <w:t>Health Immunization Grant</w:t>
      </w:r>
      <w:r w:rsidRPr="00913C02">
        <w:rPr>
          <w:rFonts w:cs="Times New Roman"/>
          <w:color w:val="006699"/>
          <w:sz w:val="26"/>
          <w:szCs w:val="26"/>
        </w:rPr>
        <w:t xml:space="preserve"> </w:t>
      </w:r>
      <w:r w:rsidR="000E3E90">
        <w:rPr>
          <w:rFonts w:cs="Times New Roman"/>
          <w:color w:val="000000" w:themeColor="text1"/>
          <w:sz w:val="26"/>
          <w:szCs w:val="26"/>
        </w:rPr>
        <w:t>July 1, 2021</w:t>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Pr="000E3E90">
        <w:rPr>
          <w:rFonts w:cs="Times New Roman"/>
          <w:color w:val="000000" w:themeColor="text1"/>
          <w:sz w:val="26"/>
          <w:szCs w:val="26"/>
        </w:rPr>
        <w:t>$        209.13</w:t>
      </w:r>
    </w:p>
    <w:p w:rsidR="00F77016" w:rsidRPr="000E3E90" w:rsidRDefault="00F77016" w:rsidP="00F77016">
      <w:pPr>
        <w:spacing w:after="0"/>
        <w:rPr>
          <w:rFonts w:cs="Times New Roman"/>
          <w:color w:val="000000" w:themeColor="text1"/>
          <w:sz w:val="26"/>
          <w:szCs w:val="26"/>
        </w:rPr>
      </w:pPr>
      <w:r w:rsidRPr="000E3E90">
        <w:rPr>
          <w:rFonts w:cs="Times New Roman"/>
          <w:color w:val="000000" w:themeColor="text1"/>
          <w:sz w:val="26"/>
          <w:szCs w:val="26"/>
        </w:rPr>
        <w:t>Receipts Ju</w:t>
      </w:r>
      <w:r w:rsidR="000E3E90">
        <w:rPr>
          <w:rFonts w:cs="Times New Roman"/>
          <w:color w:val="000000" w:themeColor="text1"/>
          <w:sz w:val="26"/>
          <w:szCs w:val="26"/>
        </w:rPr>
        <w:t>ly 1 – December 31, 2021</w:t>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Pr="000E3E90">
        <w:rPr>
          <w:rFonts w:cs="Times New Roman"/>
          <w:color w:val="000000" w:themeColor="text1"/>
          <w:sz w:val="26"/>
          <w:szCs w:val="26"/>
        </w:rPr>
        <w:t>$   13,333.80</w:t>
      </w:r>
    </w:p>
    <w:p w:rsidR="00F77016" w:rsidRPr="000E3E90" w:rsidRDefault="000E3E90" w:rsidP="00F77016">
      <w:pPr>
        <w:spacing w:after="0"/>
        <w:rPr>
          <w:rFonts w:cs="Times New Roman"/>
          <w:color w:val="FF0000"/>
          <w:sz w:val="26"/>
          <w:szCs w:val="26"/>
        </w:rPr>
      </w:pPr>
      <w:r w:rsidRPr="000E3E90">
        <w:rPr>
          <w:rFonts w:cs="Times New Roman"/>
          <w:color w:val="FF0000"/>
          <w:sz w:val="26"/>
          <w:szCs w:val="26"/>
        </w:rPr>
        <w:t xml:space="preserve">Expenditures </w:t>
      </w:r>
      <w:r w:rsidR="00F77016" w:rsidRPr="000E3E90">
        <w:rPr>
          <w:rFonts w:cs="Times New Roman"/>
          <w:color w:val="FF0000"/>
          <w:sz w:val="26"/>
          <w:szCs w:val="26"/>
        </w:rPr>
        <w:t>J</w:t>
      </w:r>
      <w:r>
        <w:rPr>
          <w:rFonts w:cs="Times New Roman"/>
          <w:color w:val="FF0000"/>
          <w:sz w:val="26"/>
          <w:szCs w:val="26"/>
        </w:rPr>
        <w:t>uly 1 – December 31, 2021</w:t>
      </w:r>
      <w:r>
        <w:rPr>
          <w:rFonts w:cs="Times New Roman"/>
          <w:color w:val="FF0000"/>
          <w:sz w:val="26"/>
          <w:szCs w:val="26"/>
        </w:rPr>
        <w:tab/>
      </w:r>
      <w:r>
        <w:rPr>
          <w:rFonts w:cs="Times New Roman"/>
          <w:color w:val="FF0000"/>
          <w:sz w:val="26"/>
          <w:szCs w:val="26"/>
        </w:rPr>
        <w:tab/>
      </w:r>
      <w:r>
        <w:rPr>
          <w:rFonts w:cs="Times New Roman"/>
          <w:color w:val="FF0000"/>
          <w:sz w:val="26"/>
          <w:szCs w:val="26"/>
        </w:rPr>
        <w:tab/>
      </w:r>
      <w:r>
        <w:rPr>
          <w:rFonts w:cs="Times New Roman"/>
          <w:color w:val="FF0000"/>
          <w:sz w:val="26"/>
          <w:szCs w:val="26"/>
        </w:rPr>
        <w:tab/>
      </w:r>
      <w:r>
        <w:rPr>
          <w:rFonts w:cs="Times New Roman"/>
          <w:color w:val="FF0000"/>
          <w:sz w:val="26"/>
          <w:szCs w:val="26"/>
        </w:rPr>
        <w:tab/>
      </w:r>
      <w:r w:rsidR="00F77016" w:rsidRPr="000E3E90">
        <w:rPr>
          <w:rFonts w:cs="Times New Roman"/>
          <w:color w:val="FF0000"/>
          <w:sz w:val="26"/>
          <w:szCs w:val="26"/>
        </w:rPr>
        <w:t>$   21,319.70</w:t>
      </w:r>
    </w:p>
    <w:p w:rsidR="00F77016" w:rsidRPr="000E3E90" w:rsidRDefault="00F77016" w:rsidP="00F77016">
      <w:pPr>
        <w:spacing w:after="0"/>
        <w:rPr>
          <w:rFonts w:cs="Times New Roman"/>
          <w:color w:val="ED7D31" w:themeColor="accent2"/>
          <w:sz w:val="26"/>
          <w:szCs w:val="26"/>
        </w:rPr>
      </w:pPr>
      <w:r w:rsidRPr="000E3E90">
        <w:rPr>
          <w:rFonts w:cs="Times New Roman"/>
          <w:color w:val="000000" w:themeColor="text1"/>
          <w:sz w:val="26"/>
          <w:szCs w:val="26"/>
        </w:rPr>
        <w:t>Balance</w:t>
      </w:r>
      <w:r w:rsidR="000E3E90">
        <w:rPr>
          <w:rFonts w:cs="Times New Roman"/>
          <w:color w:val="000000" w:themeColor="text1"/>
          <w:sz w:val="26"/>
          <w:szCs w:val="26"/>
        </w:rPr>
        <w:t xml:space="preserve"> as of December 31, 2021</w:t>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000E3E90">
        <w:rPr>
          <w:rFonts w:cs="Times New Roman"/>
          <w:color w:val="000000" w:themeColor="text1"/>
          <w:sz w:val="26"/>
          <w:szCs w:val="26"/>
        </w:rPr>
        <w:tab/>
      </w:r>
      <w:r w:rsidRPr="000E3E90">
        <w:rPr>
          <w:rFonts w:cs="Times New Roman"/>
          <w:sz w:val="26"/>
          <w:szCs w:val="26"/>
        </w:rPr>
        <w:t>$  (7,776.77)</w:t>
      </w:r>
    </w:p>
    <w:p w:rsidR="00F77016" w:rsidRDefault="00F77016" w:rsidP="00F77016">
      <w:pPr>
        <w:spacing w:after="0"/>
        <w:rPr>
          <w:rFonts w:cs="Times New Roman"/>
          <w:color w:val="ED7D31" w:themeColor="accent2"/>
          <w:sz w:val="26"/>
          <w:szCs w:val="26"/>
        </w:rPr>
      </w:pPr>
    </w:p>
    <w:p w:rsidR="000E3E90" w:rsidRPr="000E3E90" w:rsidRDefault="000E3E90" w:rsidP="00F77016">
      <w:pPr>
        <w:spacing w:after="0"/>
        <w:rPr>
          <w:rFonts w:cs="Times New Roman"/>
          <w:color w:val="ED7D31" w:themeColor="accent2"/>
          <w:sz w:val="26"/>
          <w:szCs w:val="26"/>
        </w:rPr>
      </w:pPr>
    </w:p>
    <w:p w:rsidR="00F77016" w:rsidRPr="000E3E90" w:rsidRDefault="00F77016" w:rsidP="00F77016">
      <w:pPr>
        <w:spacing w:after="0"/>
        <w:rPr>
          <w:rFonts w:cs="Times New Roman"/>
          <w:sz w:val="26"/>
          <w:szCs w:val="26"/>
        </w:rPr>
      </w:pPr>
      <w:r w:rsidRPr="000E3E90">
        <w:rPr>
          <w:rFonts w:cs="Times New Roman"/>
          <w:sz w:val="26"/>
          <w:szCs w:val="26"/>
        </w:rPr>
        <w:t xml:space="preserve">Cash Balance </w:t>
      </w:r>
      <w:r w:rsidRPr="00913C02">
        <w:rPr>
          <w:rFonts w:cs="Times New Roman"/>
          <w:b/>
          <w:color w:val="006699"/>
          <w:sz w:val="26"/>
          <w:szCs w:val="26"/>
        </w:rPr>
        <w:t>Non-Reverting</w:t>
      </w:r>
      <w:r w:rsidRPr="00913C02">
        <w:rPr>
          <w:rFonts w:cs="Times New Roman"/>
          <w:color w:val="006699"/>
          <w:sz w:val="26"/>
          <w:szCs w:val="26"/>
        </w:rPr>
        <w:t xml:space="preserve"> </w:t>
      </w:r>
      <w:r w:rsidRPr="000E3E90">
        <w:rPr>
          <w:rFonts w:cs="Times New Roman"/>
          <w:sz w:val="26"/>
          <w:szCs w:val="26"/>
        </w:rPr>
        <w:t>January 1, 2021</w:t>
      </w:r>
      <w:r w:rsidR="0035733F">
        <w:rPr>
          <w:rFonts w:cs="Times New Roman"/>
          <w:color w:val="7030A0"/>
          <w:sz w:val="26"/>
          <w:szCs w:val="26"/>
        </w:rPr>
        <w:tab/>
      </w:r>
      <w:r w:rsidR="0035733F">
        <w:rPr>
          <w:rFonts w:cs="Times New Roman"/>
          <w:color w:val="7030A0"/>
          <w:sz w:val="26"/>
          <w:szCs w:val="26"/>
        </w:rPr>
        <w:tab/>
      </w:r>
      <w:r w:rsidR="0035733F">
        <w:rPr>
          <w:rFonts w:cs="Times New Roman"/>
          <w:color w:val="7030A0"/>
          <w:sz w:val="26"/>
          <w:szCs w:val="26"/>
        </w:rPr>
        <w:tab/>
      </w:r>
      <w:r w:rsidR="0035733F">
        <w:rPr>
          <w:rFonts w:cs="Times New Roman"/>
          <w:color w:val="7030A0"/>
          <w:sz w:val="26"/>
          <w:szCs w:val="26"/>
        </w:rPr>
        <w:tab/>
      </w:r>
      <w:r w:rsidRPr="000E3E90">
        <w:rPr>
          <w:rFonts w:cs="Times New Roman"/>
          <w:sz w:val="26"/>
          <w:szCs w:val="26"/>
        </w:rPr>
        <w:t>$    7,672.57</w:t>
      </w:r>
    </w:p>
    <w:p w:rsidR="00F77016" w:rsidRPr="0035733F" w:rsidRDefault="00F77016" w:rsidP="00F77016">
      <w:pPr>
        <w:spacing w:after="0"/>
        <w:rPr>
          <w:rFonts w:cs="Times New Roman"/>
          <w:sz w:val="26"/>
          <w:szCs w:val="26"/>
        </w:rPr>
      </w:pPr>
      <w:r w:rsidRPr="0035733F">
        <w:rPr>
          <w:rFonts w:cs="Times New Roman"/>
          <w:sz w:val="26"/>
          <w:szCs w:val="26"/>
        </w:rPr>
        <w:t>Receipts   Janua</w:t>
      </w:r>
      <w:r w:rsidR="0035733F">
        <w:rPr>
          <w:rFonts w:cs="Times New Roman"/>
          <w:sz w:val="26"/>
          <w:szCs w:val="26"/>
        </w:rPr>
        <w:t xml:space="preserve">ry 1 – December 31, 2021 </w:t>
      </w:r>
      <w:r w:rsidR="0035733F">
        <w:rPr>
          <w:rFonts w:cs="Times New Roman"/>
          <w:sz w:val="26"/>
          <w:szCs w:val="26"/>
        </w:rPr>
        <w:tab/>
      </w:r>
      <w:r w:rsidR="0035733F">
        <w:rPr>
          <w:rFonts w:cs="Times New Roman"/>
          <w:sz w:val="26"/>
          <w:szCs w:val="26"/>
        </w:rPr>
        <w:tab/>
      </w:r>
      <w:r w:rsidR="0035733F">
        <w:rPr>
          <w:rFonts w:cs="Times New Roman"/>
          <w:sz w:val="26"/>
          <w:szCs w:val="26"/>
        </w:rPr>
        <w:tab/>
      </w:r>
      <w:r w:rsidR="0035733F">
        <w:rPr>
          <w:rFonts w:cs="Times New Roman"/>
          <w:sz w:val="26"/>
          <w:szCs w:val="26"/>
        </w:rPr>
        <w:tab/>
      </w:r>
      <w:r w:rsidRPr="0035733F">
        <w:rPr>
          <w:rFonts w:cs="Times New Roman"/>
          <w:sz w:val="26"/>
          <w:szCs w:val="26"/>
        </w:rPr>
        <w:t>$    7,440.65</w:t>
      </w:r>
    </w:p>
    <w:p w:rsidR="00F77016" w:rsidRPr="0035733F" w:rsidRDefault="00F77016" w:rsidP="00F77016">
      <w:pPr>
        <w:spacing w:after="0"/>
        <w:rPr>
          <w:rFonts w:cs="Times New Roman"/>
          <w:color w:val="FF0000"/>
          <w:sz w:val="26"/>
          <w:szCs w:val="26"/>
        </w:rPr>
      </w:pPr>
      <w:r w:rsidRPr="0035733F">
        <w:rPr>
          <w:rFonts w:cs="Times New Roman"/>
          <w:color w:val="FF0000"/>
          <w:sz w:val="26"/>
          <w:szCs w:val="26"/>
        </w:rPr>
        <w:t>Expenditures</w:t>
      </w:r>
      <w:r w:rsidRPr="0035733F">
        <w:rPr>
          <w:rFonts w:cs="Times New Roman"/>
          <w:color w:val="FF0000"/>
          <w:sz w:val="26"/>
          <w:szCs w:val="26"/>
        </w:rPr>
        <w:tab/>
        <w:t>Janu</w:t>
      </w:r>
      <w:r w:rsidR="000E3E90" w:rsidRPr="0035733F">
        <w:rPr>
          <w:rFonts w:cs="Times New Roman"/>
          <w:color w:val="FF0000"/>
          <w:sz w:val="26"/>
          <w:szCs w:val="26"/>
        </w:rPr>
        <w:t>ary 1 – December 31, 2021</w:t>
      </w:r>
      <w:r w:rsidR="000E3E90" w:rsidRPr="0035733F">
        <w:rPr>
          <w:rFonts w:cs="Times New Roman"/>
          <w:color w:val="FF0000"/>
          <w:sz w:val="26"/>
          <w:szCs w:val="26"/>
        </w:rPr>
        <w:tab/>
      </w:r>
      <w:r w:rsidR="000E3E90" w:rsidRPr="0035733F">
        <w:rPr>
          <w:rFonts w:cs="Times New Roman"/>
          <w:color w:val="FF0000"/>
          <w:sz w:val="26"/>
          <w:szCs w:val="26"/>
        </w:rPr>
        <w:tab/>
      </w:r>
      <w:r w:rsidR="000E3E90" w:rsidRPr="0035733F">
        <w:rPr>
          <w:rFonts w:cs="Times New Roman"/>
          <w:color w:val="FF0000"/>
          <w:sz w:val="26"/>
          <w:szCs w:val="26"/>
        </w:rPr>
        <w:tab/>
      </w:r>
      <w:r w:rsidR="000E3E90" w:rsidRPr="0035733F">
        <w:rPr>
          <w:rFonts w:cs="Times New Roman"/>
          <w:color w:val="FF0000"/>
          <w:sz w:val="26"/>
          <w:szCs w:val="26"/>
        </w:rPr>
        <w:tab/>
      </w:r>
      <w:r w:rsidRPr="0035733F">
        <w:rPr>
          <w:rFonts w:cs="Times New Roman"/>
          <w:color w:val="FF0000"/>
          <w:sz w:val="26"/>
          <w:szCs w:val="26"/>
        </w:rPr>
        <w:t>$    5,575.16</w:t>
      </w:r>
    </w:p>
    <w:p w:rsidR="00F77016" w:rsidRPr="0035733F" w:rsidRDefault="00F77016" w:rsidP="00F77016">
      <w:pPr>
        <w:spacing w:after="0"/>
        <w:rPr>
          <w:rFonts w:cs="Times New Roman"/>
          <w:color w:val="FF0000"/>
          <w:sz w:val="26"/>
          <w:szCs w:val="26"/>
        </w:rPr>
      </w:pPr>
      <w:r w:rsidRPr="0035733F">
        <w:rPr>
          <w:rFonts w:cs="Times New Roman"/>
          <w:sz w:val="26"/>
          <w:szCs w:val="26"/>
        </w:rPr>
        <w:t>Balance</w:t>
      </w:r>
      <w:r w:rsidR="000E3E90" w:rsidRPr="0035733F">
        <w:rPr>
          <w:rFonts w:cs="Times New Roman"/>
          <w:sz w:val="26"/>
          <w:szCs w:val="26"/>
        </w:rPr>
        <w:t xml:space="preserve"> as of December 31, 2021</w:t>
      </w:r>
      <w:r w:rsidR="000E3E90" w:rsidRPr="0035733F">
        <w:rPr>
          <w:rFonts w:cs="Times New Roman"/>
          <w:sz w:val="26"/>
          <w:szCs w:val="26"/>
        </w:rPr>
        <w:tab/>
      </w:r>
      <w:r w:rsidR="000E3E90" w:rsidRPr="0035733F">
        <w:rPr>
          <w:rFonts w:cs="Times New Roman"/>
          <w:sz w:val="26"/>
          <w:szCs w:val="26"/>
        </w:rPr>
        <w:tab/>
      </w:r>
      <w:r w:rsidR="000E3E90" w:rsidRPr="0035733F">
        <w:rPr>
          <w:rFonts w:cs="Times New Roman"/>
          <w:sz w:val="26"/>
          <w:szCs w:val="26"/>
        </w:rPr>
        <w:tab/>
      </w:r>
      <w:r w:rsidR="000E3E90" w:rsidRPr="0035733F">
        <w:rPr>
          <w:rFonts w:cs="Times New Roman"/>
          <w:sz w:val="26"/>
          <w:szCs w:val="26"/>
        </w:rPr>
        <w:tab/>
      </w:r>
      <w:r w:rsidR="000E3E90" w:rsidRPr="0035733F">
        <w:rPr>
          <w:rFonts w:cs="Times New Roman"/>
          <w:sz w:val="26"/>
          <w:szCs w:val="26"/>
        </w:rPr>
        <w:tab/>
      </w:r>
      <w:r w:rsidR="000E3E90" w:rsidRPr="0035733F">
        <w:rPr>
          <w:rFonts w:cs="Times New Roman"/>
          <w:sz w:val="26"/>
          <w:szCs w:val="26"/>
        </w:rPr>
        <w:tab/>
      </w:r>
      <w:r w:rsidRPr="0035733F">
        <w:rPr>
          <w:rFonts w:cs="Times New Roman"/>
          <w:sz w:val="26"/>
          <w:szCs w:val="26"/>
        </w:rPr>
        <w:t>$    9,538.06</w:t>
      </w:r>
      <w:r w:rsidRPr="0035733F">
        <w:rPr>
          <w:rFonts w:cs="Times New Roman"/>
          <w:color w:val="FF0000"/>
          <w:sz w:val="26"/>
          <w:szCs w:val="26"/>
        </w:rPr>
        <w:tab/>
      </w:r>
    </w:p>
    <w:p w:rsidR="00F77016" w:rsidRPr="0035733F" w:rsidRDefault="00F77016" w:rsidP="00F77016">
      <w:pPr>
        <w:spacing w:after="0"/>
        <w:rPr>
          <w:rFonts w:cs="Times New Roman"/>
          <w:color w:val="FF0000"/>
          <w:sz w:val="26"/>
          <w:szCs w:val="26"/>
        </w:rPr>
      </w:pPr>
    </w:p>
    <w:p w:rsidR="00F77016" w:rsidRPr="0035733F" w:rsidRDefault="00F77016" w:rsidP="00F77016">
      <w:pPr>
        <w:spacing w:after="0"/>
        <w:rPr>
          <w:rFonts w:cs="Times New Roman"/>
          <w:sz w:val="26"/>
          <w:szCs w:val="26"/>
        </w:rPr>
      </w:pPr>
      <w:r w:rsidRPr="0035733F">
        <w:rPr>
          <w:rFonts w:cs="Times New Roman"/>
          <w:sz w:val="26"/>
          <w:szCs w:val="26"/>
        </w:rPr>
        <w:t xml:space="preserve">Cash Balance </w:t>
      </w:r>
      <w:r w:rsidRPr="0035733F">
        <w:rPr>
          <w:rFonts w:cs="Times New Roman"/>
          <w:b/>
          <w:color w:val="006699"/>
          <w:sz w:val="26"/>
          <w:szCs w:val="26"/>
        </w:rPr>
        <w:t>Health Cares Act</w:t>
      </w:r>
      <w:r w:rsidRPr="0035733F">
        <w:rPr>
          <w:rFonts w:cs="Times New Roman"/>
          <w:color w:val="006699"/>
          <w:sz w:val="26"/>
          <w:szCs w:val="26"/>
        </w:rPr>
        <w:t xml:space="preserve"> </w:t>
      </w:r>
      <w:r w:rsidRPr="0035733F">
        <w:rPr>
          <w:rFonts w:cs="Times New Roman"/>
          <w:color w:val="44546A" w:themeColor="text2"/>
          <w:sz w:val="26"/>
          <w:szCs w:val="26"/>
        </w:rPr>
        <w:t>January 1, 202</w:t>
      </w:r>
      <w:r w:rsidR="000E3E90" w:rsidRPr="0035733F">
        <w:rPr>
          <w:rFonts w:cs="Times New Roman"/>
          <w:color w:val="44546A" w:themeColor="text2"/>
          <w:sz w:val="26"/>
          <w:szCs w:val="26"/>
        </w:rPr>
        <w:t>1</w:t>
      </w:r>
      <w:r w:rsidR="000E3E90" w:rsidRPr="0035733F">
        <w:rPr>
          <w:rFonts w:cs="Times New Roman"/>
          <w:color w:val="44546A" w:themeColor="text2"/>
          <w:sz w:val="26"/>
          <w:szCs w:val="26"/>
        </w:rPr>
        <w:tab/>
      </w:r>
      <w:r w:rsidR="000E3E90" w:rsidRPr="0035733F">
        <w:rPr>
          <w:rFonts w:cs="Times New Roman"/>
          <w:color w:val="44546A" w:themeColor="text2"/>
          <w:sz w:val="26"/>
          <w:szCs w:val="26"/>
        </w:rPr>
        <w:tab/>
      </w:r>
      <w:r w:rsidR="000E3E90" w:rsidRPr="0035733F">
        <w:rPr>
          <w:rFonts w:cs="Times New Roman"/>
          <w:color w:val="44546A" w:themeColor="text2"/>
          <w:sz w:val="26"/>
          <w:szCs w:val="26"/>
        </w:rPr>
        <w:tab/>
      </w:r>
      <w:r w:rsidR="000E3E90" w:rsidRPr="0035733F">
        <w:rPr>
          <w:rFonts w:cs="Times New Roman"/>
          <w:color w:val="44546A" w:themeColor="text2"/>
          <w:sz w:val="26"/>
          <w:szCs w:val="26"/>
        </w:rPr>
        <w:tab/>
      </w:r>
      <w:r w:rsidRPr="0035733F">
        <w:rPr>
          <w:rFonts w:cs="Times New Roman"/>
          <w:sz w:val="26"/>
          <w:szCs w:val="26"/>
        </w:rPr>
        <w:t>$266,905.00</w:t>
      </w:r>
    </w:p>
    <w:p w:rsidR="00F77016" w:rsidRPr="0035733F" w:rsidRDefault="00F77016" w:rsidP="00F77016">
      <w:pPr>
        <w:spacing w:after="0"/>
        <w:rPr>
          <w:rFonts w:cs="Times New Roman"/>
          <w:sz w:val="26"/>
          <w:szCs w:val="26"/>
        </w:rPr>
      </w:pPr>
      <w:r w:rsidRPr="0035733F">
        <w:rPr>
          <w:rFonts w:cs="Times New Roman"/>
          <w:sz w:val="26"/>
          <w:szCs w:val="26"/>
        </w:rPr>
        <w:t>Receipts Janu</w:t>
      </w:r>
      <w:r w:rsidR="00043B05" w:rsidRPr="0035733F">
        <w:rPr>
          <w:rFonts w:cs="Times New Roman"/>
          <w:sz w:val="26"/>
          <w:szCs w:val="26"/>
        </w:rPr>
        <w:t>ary 1- December 31, 2021</w:t>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Pr="0035733F">
        <w:rPr>
          <w:rFonts w:cs="Times New Roman"/>
          <w:sz w:val="26"/>
          <w:szCs w:val="26"/>
        </w:rPr>
        <w:t>$  80,640.00</w:t>
      </w:r>
    </w:p>
    <w:p w:rsidR="00F77016" w:rsidRPr="0035733F" w:rsidRDefault="00F77016" w:rsidP="00F77016">
      <w:pPr>
        <w:spacing w:after="0"/>
        <w:rPr>
          <w:rFonts w:cs="Times New Roman"/>
          <w:color w:val="FF0000"/>
          <w:sz w:val="26"/>
          <w:szCs w:val="26"/>
        </w:rPr>
      </w:pPr>
      <w:r w:rsidRPr="0035733F">
        <w:rPr>
          <w:rFonts w:cs="Times New Roman"/>
          <w:color w:val="FF0000"/>
          <w:sz w:val="26"/>
          <w:szCs w:val="26"/>
        </w:rPr>
        <w:t>Expenditures Janu</w:t>
      </w:r>
      <w:r w:rsidR="00043B05" w:rsidRPr="0035733F">
        <w:rPr>
          <w:rFonts w:cs="Times New Roman"/>
          <w:color w:val="FF0000"/>
          <w:sz w:val="26"/>
          <w:szCs w:val="26"/>
        </w:rPr>
        <w:t>ary 1 – December 31, 2021</w:t>
      </w:r>
      <w:r w:rsidR="00043B05" w:rsidRPr="0035733F">
        <w:rPr>
          <w:rFonts w:cs="Times New Roman"/>
          <w:color w:val="FF0000"/>
          <w:sz w:val="26"/>
          <w:szCs w:val="26"/>
        </w:rPr>
        <w:tab/>
      </w:r>
      <w:r w:rsidR="00043B05" w:rsidRPr="0035733F">
        <w:rPr>
          <w:rFonts w:cs="Times New Roman"/>
          <w:color w:val="FF0000"/>
          <w:sz w:val="26"/>
          <w:szCs w:val="26"/>
        </w:rPr>
        <w:tab/>
      </w:r>
      <w:r w:rsidR="00043B05" w:rsidRPr="0035733F">
        <w:rPr>
          <w:rFonts w:cs="Times New Roman"/>
          <w:color w:val="FF0000"/>
          <w:sz w:val="26"/>
          <w:szCs w:val="26"/>
        </w:rPr>
        <w:tab/>
      </w:r>
      <w:r w:rsidR="00043B05" w:rsidRPr="0035733F">
        <w:rPr>
          <w:rFonts w:cs="Times New Roman"/>
          <w:color w:val="FF0000"/>
          <w:sz w:val="26"/>
          <w:szCs w:val="26"/>
        </w:rPr>
        <w:tab/>
      </w:r>
      <w:r w:rsidRPr="0035733F">
        <w:rPr>
          <w:rFonts w:cs="Times New Roman"/>
          <w:color w:val="FF0000"/>
          <w:sz w:val="26"/>
          <w:szCs w:val="26"/>
        </w:rPr>
        <w:t>$242,130.38</w:t>
      </w:r>
    </w:p>
    <w:p w:rsidR="00F77016" w:rsidRPr="0035733F" w:rsidRDefault="00F77016" w:rsidP="00F77016">
      <w:pPr>
        <w:spacing w:after="0"/>
        <w:rPr>
          <w:rFonts w:cs="Times New Roman"/>
          <w:sz w:val="26"/>
          <w:szCs w:val="26"/>
        </w:rPr>
      </w:pPr>
      <w:r w:rsidRPr="0035733F">
        <w:rPr>
          <w:rFonts w:cs="Times New Roman"/>
          <w:sz w:val="26"/>
          <w:szCs w:val="26"/>
        </w:rPr>
        <w:t>Balance</w:t>
      </w:r>
      <w:r w:rsidR="00043B05" w:rsidRPr="0035733F">
        <w:rPr>
          <w:rFonts w:cs="Times New Roman"/>
          <w:sz w:val="26"/>
          <w:szCs w:val="26"/>
        </w:rPr>
        <w:t xml:space="preserve"> as of December 31, 2021</w:t>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Pr="0035733F">
        <w:rPr>
          <w:rFonts w:cs="Times New Roman"/>
          <w:sz w:val="26"/>
          <w:szCs w:val="26"/>
        </w:rPr>
        <w:t>$105,414.62</w:t>
      </w:r>
    </w:p>
    <w:p w:rsidR="00F77016" w:rsidRPr="0035733F" w:rsidRDefault="00F77016" w:rsidP="00F77016">
      <w:pPr>
        <w:spacing w:after="0"/>
        <w:rPr>
          <w:rFonts w:cs="Times New Roman"/>
          <w:sz w:val="26"/>
          <w:szCs w:val="26"/>
        </w:rPr>
      </w:pPr>
    </w:p>
    <w:p w:rsidR="00F77016" w:rsidRPr="0035733F" w:rsidRDefault="00F77016" w:rsidP="00F77016">
      <w:pPr>
        <w:spacing w:after="0"/>
        <w:rPr>
          <w:rFonts w:cs="Times New Roman"/>
          <w:sz w:val="26"/>
          <w:szCs w:val="26"/>
        </w:rPr>
      </w:pPr>
      <w:r w:rsidRPr="0035733F">
        <w:rPr>
          <w:rFonts w:cs="Times New Roman"/>
          <w:sz w:val="26"/>
          <w:szCs w:val="26"/>
        </w:rPr>
        <w:t xml:space="preserve">Cash Balance </w:t>
      </w:r>
      <w:r w:rsidRPr="0035733F">
        <w:rPr>
          <w:rFonts w:cs="Times New Roman"/>
          <w:b/>
          <w:color w:val="006699"/>
          <w:sz w:val="26"/>
          <w:szCs w:val="26"/>
        </w:rPr>
        <w:t>Health Awareness Grant</w:t>
      </w:r>
      <w:r w:rsidRPr="0035733F">
        <w:rPr>
          <w:rFonts w:cs="Times New Roman"/>
          <w:color w:val="0000FF"/>
          <w:sz w:val="26"/>
          <w:szCs w:val="26"/>
        </w:rPr>
        <w:t xml:space="preserve"> </w:t>
      </w:r>
      <w:r w:rsidR="000E3E90" w:rsidRPr="0035733F">
        <w:rPr>
          <w:rFonts w:cs="Times New Roman"/>
          <w:sz w:val="26"/>
          <w:szCs w:val="26"/>
        </w:rPr>
        <w:t>July</w:t>
      </w:r>
      <w:r w:rsidRPr="0035733F">
        <w:rPr>
          <w:rFonts w:cs="Times New Roman"/>
          <w:sz w:val="26"/>
          <w:szCs w:val="26"/>
        </w:rPr>
        <w:t xml:space="preserve"> 1, 2021</w:t>
      </w:r>
      <w:r w:rsidRPr="0035733F">
        <w:rPr>
          <w:rFonts w:cs="Times New Roman"/>
          <w:sz w:val="26"/>
          <w:szCs w:val="26"/>
        </w:rPr>
        <w:tab/>
      </w:r>
      <w:r w:rsidRPr="0035733F">
        <w:rPr>
          <w:rFonts w:cs="Times New Roman"/>
          <w:sz w:val="26"/>
          <w:szCs w:val="26"/>
        </w:rPr>
        <w:tab/>
      </w:r>
      <w:r w:rsidRPr="0035733F">
        <w:rPr>
          <w:rFonts w:cs="Times New Roman"/>
          <w:sz w:val="26"/>
          <w:szCs w:val="26"/>
        </w:rPr>
        <w:tab/>
        <w:t>$           0.00</w:t>
      </w:r>
    </w:p>
    <w:p w:rsidR="00F77016" w:rsidRPr="0035733F" w:rsidRDefault="00F77016" w:rsidP="00F77016">
      <w:pPr>
        <w:spacing w:after="0"/>
        <w:rPr>
          <w:rFonts w:cs="Times New Roman"/>
          <w:sz w:val="26"/>
          <w:szCs w:val="26"/>
        </w:rPr>
      </w:pPr>
      <w:r w:rsidRPr="0035733F">
        <w:rPr>
          <w:rFonts w:cs="Times New Roman"/>
          <w:sz w:val="26"/>
          <w:szCs w:val="26"/>
        </w:rPr>
        <w:t>Receipts Janu</w:t>
      </w:r>
      <w:r w:rsidR="00043B05" w:rsidRPr="0035733F">
        <w:rPr>
          <w:rFonts w:cs="Times New Roman"/>
          <w:sz w:val="26"/>
          <w:szCs w:val="26"/>
        </w:rPr>
        <w:t>ary 1 – December 31, 2021</w:t>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00043B05" w:rsidRPr="0035733F">
        <w:rPr>
          <w:rFonts w:cs="Times New Roman"/>
          <w:sz w:val="26"/>
          <w:szCs w:val="26"/>
        </w:rPr>
        <w:tab/>
      </w:r>
      <w:r w:rsidRPr="0035733F">
        <w:rPr>
          <w:rFonts w:cs="Times New Roman"/>
          <w:sz w:val="26"/>
          <w:szCs w:val="26"/>
        </w:rPr>
        <w:t>$           0.00</w:t>
      </w:r>
    </w:p>
    <w:p w:rsidR="00F77016" w:rsidRPr="0035733F" w:rsidRDefault="000E3E90" w:rsidP="00F77016">
      <w:pPr>
        <w:spacing w:after="0"/>
        <w:rPr>
          <w:rFonts w:cs="Times New Roman"/>
          <w:color w:val="ED7D31" w:themeColor="accent2"/>
          <w:sz w:val="26"/>
          <w:szCs w:val="26"/>
        </w:rPr>
      </w:pPr>
      <w:r w:rsidRPr="0035733F">
        <w:rPr>
          <w:rFonts w:cs="Times New Roman"/>
          <w:color w:val="FF0000"/>
          <w:sz w:val="26"/>
          <w:szCs w:val="26"/>
        </w:rPr>
        <w:t>Ex</w:t>
      </w:r>
      <w:r w:rsidR="00043B05" w:rsidRPr="0035733F">
        <w:rPr>
          <w:rFonts w:cs="Times New Roman"/>
          <w:color w:val="FF0000"/>
          <w:sz w:val="26"/>
          <w:szCs w:val="26"/>
        </w:rPr>
        <w:t>penditures</w:t>
      </w:r>
      <w:r w:rsidR="00F77016" w:rsidRPr="0035733F">
        <w:rPr>
          <w:rFonts w:cs="Times New Roman"/>
          <w:color w:val="FF0000"/>
          <w:sz w:val="26"/>
          <w:szCs w:val="26"/>
        </w:rPr>
        <w:t xml:space="preserve"> J</w:t>
      </w:r>
      <w:r w:rsidR="003E57AE" w:rsidRPr="0035733F">
        <w:rPr>
          <w:rFonts w:cs="Times New Roman"/>
          <w:color w:val="FF0000"/>
          <w:sz w:val="26"/>
          <w:szCs w:val="26"/>
        </w:rPr>
        <w:t xml:space="preserve">uly </w:t>
      </w:r>
      <w:r w:rsidR="00F77016" w:rsidRPr="0035733F">
        <w:rPr>
          <w:rFonts w:cs="Times New Roman"/>
          <w:color w:val="FF0000"/>
          <w:sz w:val="26"/>
          <w:szCs w:val="26"/>
        </w:rPr>
        <w:t>1 – December 31, 2021</w:t>
      </w:r>
      <w:r w:rsidR="00043B05" w:rsidRPr="0035733F">
        <w:rPr>
          <w:rFonts w:cs="Times New Roman"/>
          <w:color w:val="ED7D31" w:themeColor="accent2"/>
          <w:sz w:val="26"/>
          <w:szCs w:val="26"/>
        </w:rPr>
        <w:tab/>
      </w:r>
      <w:r w:rsidR="00043B05" w:rsidRPr="0035733F">
        <w:rPr>
          <w:rFonts w:cs="Times New Roman"/>
          <w:color w:val="ED7D31" w:themeColor="accent2"/>
          <w:sz w:val="26"/>
          <w:szCs w:val="26"/>
        </w:rPr>
        <w:tab/>
      </w:r>
      <w:r w:rsidR="00043B05" w:rsidRPr="0035733F">
        <w:rPr>
          <w:rFonts w:cs="Times New Roman"/>
          <w:color w:val="ED7D31" w:themeColor="accent2"/>
          <w:sz w:val="26"/>
          <w:szCs w:val="26"/>
        </w:rPr>
        <w:tab/>
      </w:r>
      <w:r w:rsidR="00043B05" w:rsidRPr="0035733F">
        <w:rPr>
          <w:rFonts w:cs="Times New Roman"/>
          <w:color w:val="ED7D31" w:themeColor="accent2"/>
          <w:sz w:val="26"/>
          <w:szCs w:val="26"/>
        </w:rPr>
        <w:tab/>
      </w:r>
      <w:r w:rsidR="00F77016" w:rsidRPr="0035733F">
        <w:rPr>
          <w:rFonts w:cs="Times New Roman"/>
          <w:color w:val="CC3300"/>
          <w:sz w:val="26"/>
          <w:szCs w:val="26"/>
        </w:rPr>
        <w:t xml:space="preserve">$ </w:t>
      </w:r>
      <w:r w:rsidR="00F77016" w:rsidRPr="0035733F">
        <w:rPr>
          <w:rFonts w:cs="Times New Roman"/>
          <w:color w:val="ED7D31" w:themeColor="accent2"/>
          <w:sz w:val="26"/>
          <w:szCs w:val="26"/>
        </w:rPr>
        <w:t xml:space="preserve"> </w:t>
      </w:r>
      <w:r w:rsidR="00F77016" w:rsidRPr="0035733F">
        <w:rPr>
          <w:rFonts w:cs="Times New Roman"/>
          <w:color w:val="FF0000"/>
          <w:sz w:val="26"/>
          <w:szCs w:val="26"/>
        </w:rPr>
        <w:t>78,812.87</w:t>
      </w:r>
    </w:p>
    <w:p w:rsidR="00F77016" w:rsidRPr="0035733F" w:rsidRDefault="00F77016" w:rsidP="00F77016">
      <w:pPr>
        <w:spacing w:after="0"/>
        <w:rPr>
          <w:rFonts w:cs="Times New Roman"/>
          <w:color w:val="FF0000"/>
          <w:sz w:val="26"/>
          <w:szCs w:val="26"/>
        </w:rPr>
      </w:pPr>
      <w:r w:rsidRPr="0035733F">
        <w:rPr>
          <w:rFonts w:cs="Times New Roman"/>
          <w:sz w:val="26"/>
          <w:szCs w:val="26"/>
        </w:rPr>
        <w:t>Balance December 31, 2021</w:t>
      </w:r>
      <w:r w:rsidR="0035733F">
        <w:rPr>
          <w:rFonts w:cs="Times New Roman"/>
          <w:color w:val="7030A0"/>
          <w:sz w:val="26"/>
          <w:szCs w:val="26"/>
        </w:rPr>
        <w:tab/>
      </w:r>
      <w:r w:rsidR="0035733F">
        <w:rPr>
          <w:rFonts w:cs="Times New Roman"/>
          <w:color w:val="7030A0"/>
          <w:sz w:val="26"/>
          <w:szCs w:val="26"/>
        </w:rPr>
        <w:tab/>
      </w:r>
      <w:r w:rsidR="0035733F">
        <w:rPr>
          <w:rFonts w:cs="Times New Roman"/>
          <w:color w:val="7030A0"/>
          <w:sz w:val="26"/>
          <w:szCs w:val="26"/>
        </w:rPr>
        <w:tab/>
      </w:r>
      <w:r w:rsidR="0035733F">
        <w:rPr>
          <w:rFonts w:cs="Times New Roman"/>
          <w:color w:val="7030A0"/>
          <w:sz w:val="26"/>
          <w:szCs w:val="26"/>
        </w:rPr>
        <w:tab/>
      </w:r>
      <w:r w:rsidR="0035733F">
        <w:rPr>
          <w:rFonts w:cs="Times New Roman"/>
          <w:color w:val="7030A0"/>
          <w:sz w:val="26"/>
          <w:szCs w:val="26"/>
        </w:rPr>
        <w:tab/>
        <w:t xml:space="preserve">            </w:t>
      </w:r>
      <w:r w:rsidRPr="0035733F">
        <w:rPr>
          <w:rFonts w:cs="Times New Roman"/>
          <w:color w:val="FF0000"/>
          <w:sz w:val="26"/>
          <w:szCs w:val="26"/>
        </w:rPr>
        <w:t>$(78,812.87)</w:t>
      </w:r>
    </w:p>
    <w:p w:rsidR="00F77016" w:rsidRPr="000E3E90" w:rsidRDefault="00F77016" w:rsidP="00F77016">
      <w:pPr>
        <w:spacing w:after="0"/>
        <w:rPr>
          <w:rFonts w:cs="Times New Roman"/>
          <w:sz w:val="28"/>
          <w:szCs w:val="28"/>
        </w:rPr>
      </w:pPr>
      <w:r w:rsidRPr="000E3E90">
        <w:rPr>
          <w:rFonts w:cs="Times New Roman"/>
          <w:color w:val="ED7D31" w:themeColor="accent2"/>
          <w:sz w:val="28"/>
          <w:szCs w:val="28"/>
        </w:rPr>
        <w:tab/>
      </w:r>
      <w:r w:rsidRPr="000E3E90">
        <w:rPr>
          <w:rFonts w:cs="Times New Roman"/>
          <w:sz w:val="28"/>
          <w:szCs w:val="28"/>
        </w:rPr>
        <w:tab/>
      </w:r>
      <w:r w:rsidRPr="000E3E90">
        <w:rPr>
          <w:rFonts w:cs="Times New Roman"/>
          <w:sz w:val="28"/>
          <w:szCs w:val="28"/>
        </w:rPr>
        <w:tab/>
      </w:r>
    </w:p>
    <w:p w:rsidR="00F77016" w:rsidRPr="00890086" w:rsidRDefault="00F77016" w:rsidP="00F77016">
      <w:pPr>
        <w:spacing w:after="0"/>
        <w:rPr>
          <w:rFonts w:cs="Times New Roman"/>
          <w:sz w:val="26"/>
          <w:szCs w:val="26"/>
          <w14:glow w14:rad="0">
            <w14:srgbClr w14:val="000000">
              <w14:alpha w14:val="89000"/>
            </w14:srgbClr>
          </w14:glow>
        </w:rPr>
      </w:pPr>
      <w:r w:rsidRPr="0035733F">
        <w:rPr>
          <w:rFonts w:cs="Times New Roman"/>
          <w:sz w:val="26"/>
          <w:szCs w:val="26"/>
        </w:rPr>
        <w:t>C</w:t>
      </w:r>
      <w:r w:rsidR="00043B05" w:rsidRPr="0035733F">
        <w:rPr>
          <w:rFonts w:cs="Times New Roman"/>
          <w:sz w:val="26"/>
          <w:szCs w:val="26"/>
        </w:rPr>
        <w:t>ORONA</w:t>
      </w:r>
      <w:r w:rsidR="00DC7808" w:rsidRPr="0035733F">
        <w:rPr>
          <w:rFonts w:cs="Times New Roman"/>
          <w:sz w:val="26"/>
          <w:szCs w:val="26"/>
        </w:rPr>
        <w:t xml:space="preserve"> </w:t>
      </w:r>
      <w:r w:rsidR="0035733F">
        <w:rPr>
          <w:rFonts w:cs="Times New Roman"/>
          <w:sz w:val="26"/>
          <w:szCs w:val="26"/>
        </w:rPr>
        <w:t>VIRUS Expenditures</w:t>
      </w:r>
      <w:r w:rsidR="0035733F">
        <w:rPr>
          <w:rFonts w:cs="Times New Roman"/>
          <w:sz w:val="26"/>
          <w:szCs w:val="26"/>
        </w:rPr>
        <w:tab/>
      </w:r>
      <w:r w:rsidR="0035733F">
        <w:rPr>
          <w:rFonts w:cs="Times New Roman"/>
          <w:sz w:val="26"/>
          <w:szCs w:val="26"/>
        </w:rPr>
        <w:tab/>
      </w:r>
      <w:r w:rsidR="0035733F">
        <w:rPr>
          <w:rFonts w:cs="Times New Roman"/>
          <w:sz w:val="26"/>
          <w:szCs w:val="26"/>
        </w:rPr>
        <w:tab/>
      </w:r>
      <w:r w:rsidR="0035733F">
        <w:rPr>
          <w:rFonts w:cs="Times New Roman"/>
          <w:sz w:val="26"/>
          <w:szCs w:val="26"/>
        </w:rPr>
        <w:tab/>
      </w:r>
      <w:r w:rsidR="0035733F">
        <w:rPr>
          <w:rFonts w:cs="Times New Roman"/>
          <w:sz w:val="26"/>
          <w:szCs w:val="26"/>
        </w:rPr>
        <w:tab/>
      </w:r>
      <w:r w:rsidR="0035733F">
        <w:rPr>
          <w:rFonts w:cs="Times New Roman"/>
          <w:sz w:val="26"/>
          <w:szCs w:val="26"/>
        </w:rPr>
        <w:tab/>
      </w:r>
      <w:r w:rsidRPr="0035733F">
        <w:rPr>
          <w:rFonts w:cs="Times New Roman"/>
          <w:sz w:val="26"/>
          <w:szCs w:val="26"/>
        </w:rPr>
        <w:t>$479,634.62</w:t>
      </w:r>
    </w:p>
    <w:p w:rsidR="00913C02" w:rsidRDefault="0055364E" w:rsidP="00F77016">
      <w:pPr>
        <w:spacing w:after="0"/>
        <w:rPr>
          <w:rFonts w:cs="Times New Roman"/>
          <w:sz w:val="28"/>
          <w:szCs w:val="28"/>
        </w:rPr>
      </w:pPr>
      <w:r w:rsidRPr="0032445F">
        <w:rPr>
          <w:rFonts w:ascii="Times New Roman" w:eastAsia="Times New Roman" w:hAnsi="Times New Roman" w:cs="Times New Roman"/>
          <w:b/>
          <w:bCs/>
          <w:noProof/>
          <w:sz w:val="28"/>
          <w:szCs w:val="28"/>
        </w:rPr>
        <w:drawing>
          <wp:inline distT="0" distB="0" distL="0" distR="0" wp14:anchorId="5642B0E8" wp14:editId="57899038">
            <wp:extent cx="5942163" cy="3705225"/>
            <wp:effectExtent l="76200" t="76200" r="135255" b="123825"/>
            <wp:docPr id="317" name="Picture 317" descr="H:\2020 ANNUAL REPORT\2020 Photos\Photos by Ashlee\DSC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2020 ANNUAL REPORT\2020 Photos\Photos by Ashlee\DSC_009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8263" cy="37090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5364E" w:rsidRPr="0055364E" w:rsidRDefault="0055364E" w:rsidP="0055364E">
      <w:pPr>
        <w:spacing w:after="0" w:line="240" w:lineRule="auto"/>
        <w:jc w:val="center"/>
        <w:rPr>
          <w:rFonts w:ascii="Times New Roman" w:eastAsia="Times New Roman" w:hAnsi="Times New Roman" w:cs="Times New Roman"/>
          <w:b/>
          <w:bCs/>
          <w:sz w:val="24"/>
          <w:szCs w:val="24"/>
          <w:lang w:val="x-none" w:eastAsia="x-none"/>
        </w:rPr>
      </w:pPr>
      <w:r w:rsidRPr="0055364E">
        <w:rPr>
          <w:rFonts w:ascii="Times New Roman" w:eastAsia="Times New Roman" w:hAnsi="Times New Roman" w:cs="Times New Roman"/>
          <w:b/>
          <w:bCs/>
          <w:sz w:val="24"/>
          <w:szCs w:val="24"/>
          <w:lang w:val="x-none" w:eastAsia="x-none"/>
        </w:rPr>
        <w:t xml:space="preserve">Bookkeeper Rhonda Coombs and Purchasing Clerk </w:t>
      </w:r>
      <w:r w:rsidRPr="0055364E">
        <w:rPr>
          <w:rFonts w:ascii="Times New Roman" w:eastAsia="Times New Roman" w:hAnsi="Times New Roman" w:cs="Times New Roman"/>
          <w:b/>
          <w:bCs/>
          <w:sz w:val="24"/>
          <w:szCs w:val="24"/>
          <w:lang w:eastAsia="x-none"/>
        </w:rPr>
        <w:t>Beth Morse</w:t>
      </w:r>
      <w:r w:rsidRPr="0055364E">
        <w:rPr>
          <w:rFonts w:ascii="Times New Roman" w:eastAsia="Times New Roman" w:hAnsi="Times New Roman" w:cs="Times New Roman"/>
          <w:b/>
          <w:bCs/>
          <w:sz w:val="24"/>
          <w:szCs w:val="24"/>
          <w:lang w:val="x-none" w:eastAsia="x-none"/>
        </w:rPr>
        <w:t xml:space="preserve"> manage the finances and purchases for nearly $2,000,000 in budgeted funds.</w:t>
      </w:r>
    </w:p>
    <w:p w:rsidR="00F77016" w:rsidRPr="00CA525B" w:rsidRDefault="00F77016" w:rsidP="00F77016">
      <w:pPr>
        <w:spacing w:after="0"/>
        <w:rPr>
          <w:rFonts w:cs="Times New Roman"/>
        </w:rPr>
      </w:pPr>
    </w:p>
    <w:p w:rsidR="00043B05" w:rsidRDefault="00043B05" w:rsidP="00F77016">
      <w:pPr>
        <w:spacing w:after="0"/>
        <w:rPr>
          <w:rFonts w:ascii="Times New Roman" w:hAnsi="Times New Roman" w:cs="Times New Roman"/>
        </w:rPr>
      </w:pPr>
    </w:p>
    <w:p w:rsidR="00DC7808" w:rsidRPr="005A5BEE" w:rsidRDefault="00DC7808" w:rsidP="005A5BEE">
      <w:pPr>
        <w:jc w:val="center"/>
        <w:rPr>
          <w:rFonts w:cs="Times New Roman"/>
          <w:b/>
          <w:sz w:val="32"/>
          <w:szCs w:val="32"/>
        </w:rPr>
      </w:pPr>
      <w:r w:rsidRPr="00DC7808">
        <w:rPr>
          <w:rFonts w:cs="Times New Roman"/>
          <w:b/>
          <w:sz w:val="32"/>
          <w:szCs w:val="32"/>
        </w:rPr>
        <w:lastRenderedPageBreak/>
        <w:t>ENVIRONMENTAL HEALTH DIVISION</w:t>
      </w:r>
      <w:r w:rsidR="00890086" w:rsidRPr="00DC7808">
        <w:rPr>
          <w:b/>
          <w:noProof/>
          <w:sz w:val="32"/>
          <w:szCs w:val="32"/>
        </w:rPr>
        <w:drawing>
          <wp:inline distT="0" distB="0" distL="0" distR="0" wp14:anchorId="2CFB0593" wp14:editId="35119AB7">
            <wp:extent cx="5915025" cy="4345305"/>
            <wp:effectExtent l="76200" t="76200" r="142875" b="131445"/>
            <wp:docPr id="269" name="Picture 269" descr="H:\Emilly'sPhotos\Environment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milly'sPhotos\Environment Pic.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17935" cy="43474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367BA" w:rsidRPr="00B367BA" w:rsidRDefault="00B367BA" w:rsidP="00B367BA">
      <w:pPr>
        <w:spacing w:after="0"/>
        <w:rPr>
          <w:rFonts w:ascii="Times New Roman" w:hAnsi="Times New Roman" w:cs="Times New Roman"/>
          <w:b/>
          <w:sz w:val="24"/>
          <w:szCs w:val="24"/>
        </w:rPr>
      </w:pPr>
      <w:r>
        <w:rPr>
          <w:rFonts w:ascii="Times New Roman" w:hAnsi="Times New Roman" w:cs="Times New Roman"/>
          <w:b/>
          <w:sz w:val="24"/>
          <w:szCs w:val="24"/>
        </w:rPr>
        <w:t xml:space="preserve">     </w:t>
      </w:r>
      <w:r w:rsidRPr="00B367BA">
        <w:rPr>
          <w:rFonts w:ascii="Times New Roman" w:hAnsi="Times New Roman" w:cs="Times New Roman"/>
          <w:b/>
          <w:sz w:val="24"/>
          <w:szCs w:val="24"/>
        </w:rPr>
        <w:t>L to R: Rhiannon Cruse</w:t>
      </w:r>
      <w:r>
        <w:rPr>
          <w:rFonts w:ascii="Times New Roman" w:hAnsi="Times New Roman" w:cs="Times New Roman"/>
          <w:b/>
          <w:sz w:val="24"/>
          <w:szCs w:val="24"/>
        </w:rPr>
        <w:t>, Marci Shaw,</w:t>
      </w:r>
      <w:r w:rsidRPr="00B367BA">
        <w:rPr>
          <w:rFonts w:ascii="Times New Roman" w:hAnsi="Times New Roman" w:cs="Times New Roman"/>
          <w:b/>
          <w:sz w:val="24"/>
          <w:szCs w:val="24"/>
        </w:rPr>
        <w:t xml:space="preserve"> Steve Thompson</w:t>
      </w:r>
      <w:r>
        <w:rPr>
          <w:rFonts w:ascii="Times New Roman" w:hAnsi="Times New Roman" w:cs="Times New Roman"/>
          <w:b/>
          <w:sz w:val="24"/>
          <w:szCs w:val="24"/>
        </w:rPr>
        <w:t>,</w:t>
      </w:r>
      <w:r w:rsidRPr="00B367BA">
        <w:rPr>
          <w:rFonts w:ascii="Times New Roman" w:hAnsi="Times New Roman" w:cs="Times New Roman"/>
          <w:b/>
          <w:sz w:val="24"/>
          <w:szCs w:val="24"/>
        </w:rPr>
        <w:t xml:space="preserve"> Brandie Draser</w:t>
      </w:r>
      <w:r>
        <w:rPr>
          <w:rFonts w:ascii="Times New Roman" w:hAnsi="Times New Roman" w:cs="Times New Roman"/>
          <w:b/>
          <w:sz w:val="24"/>
          <w:szCs w:val="24"/>
        </w:rPr>
        <w:t xml:space="preserve"> </w:t>
      </w:r>
      <w:r w:rsidRPr="00B367BA">
        <w:rPr>
          <w:rFonts w:ascii="Times New Roman" w:hAnsi="Times New Roman" w:cs="Times New Roman"/>
          <w:b/>
          <w:sz w:val="24"/>
          <w:szCs w:val="24"/>
        </w:rPr>
        <w:t>and Amanda Bales</w:t>
      </w:r>
    </w:p>
    <w:p w:rsidR="00B367BA" w:rsidRDefault="00B367BA" w:rsidP="00B367BA">
      <w:pPr>
        <w:spacing w:after="0" w:line="240" w:lineRule="auto"/>
        <w:rPr>
          <w:b/>
          <w:sz w:val="32"/>
          <w:szCs w:val="32"/>
        </w:rPr>
      </w:pPr>
    </w:p>
    <w:p w:rsidR="00B367BA" w:rsidRPr="003F3130" w:rsidRDefault="0087061B" w:rsidP="00B367BA">
      <w:pPr>
        <w:spacing w:after="0" w:line="240" w:lineRule="auto"/>
        <w:rPr>
          <w:rFonts w:eastAsia="Times New Roman" w:cs="Times New Roman"/>
          <w:sz w:val="24"/>
          <w:szCs w:val="24"/>
          <w:shd w:val="clear" w:color="auto" w:fill="FFFFFF"/>
        </w:rPr>
      </w:pPr>
      <w:r>
        <w:rPr>
          <w:rFonts w:eastAsia="Times New Roman" w:cs="Times New Roman"/>
          <w:sz w:val="24"/>
          <w:szCs w:val="24"/>
          <w:shd w:val="clear" w:color="auto" w:fill="FFFFFF"/>
        </w:rPr>
        <w:t xml:space="preserve">The </w:t>
      </w:r>
      <w:r w:rsidR="00B367BA" w:rsidRPr="003F3130">
        <w:rPr>
          <w:rFonts w:eastAsia="Times New Roman" w:cs="Times New Roman"/>
          <w:sz w:val="24"/>
          <w:szCs w:val="24"/>
          <w:shd w:val="clear" w:color="auto" w:fill="FFFFFF"/>
        </w:rPr>
        <w:t>Environmental Health Division protects public health and the environment by ensuring conformance with State laws and County ordinances pertaining to a wide variety of environmental health programs. Much of this work is accomplished by performing routine inspections and investigations and taking enforcement action when warranted. The Environmental Health Division also interacts with various federal, state, regional, and local governmental agencies associated with environmental health programs.</w:t>
      </w:r>
    </w:p>
    <w:p w:rsidR="0087061B" w:rsidRDefault="00B367BA" w:rsidP="0087061B">
      <w:pPr>
        <w:jc w:val="center"/>
        <w:rPr>
          <w:b/>
          <w:sz w:val="32"/>
          <w:szCs w:val="32"/>
        </w:rPr>
      </w:pPr>
      <w:r>
        <w:rPr>
          <w:noProof/>
        </w:rPr>
        <w:drawing>
          <wp:inline distT="0" distB="0" distL="0" distR="0" wp14:anchorId="318B5AF4" wp14:editId="04344379">
            <wp:extent cx="3381375" cy="1752600"/>
            <wp:effectExtent l="0" t="0" r="9525" b="0"/>
            <wp:docPr id="270" name="Picture 270" descr="Environmental Health | School of Population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vironmental Health | School of Population Health"/>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81375" cy="1752600"/>
                    </a:xfrm>
                    <a:prstGeom prst="rect">
                      <a:avLst/>
                    </a:prstGeom>
                    <a:noFill/>
                    <a:ln>
                      <a:noFill/>
                    </a:ln>
                  </pic:spPr>
                </pic:pic>
              </a:graphicData>
            </a:graphic>
          </wp:inline>
        </w:drawing>
      </w:r>
    </w:p>
    <w:p w:rsidR="003F3130" w:rsidRPr="0087061B" w:rsidRDefault="0087061B" w:rsidP="0087061B">
      <w:pPr>
        <w:jc w:val="center"/>
        <w:rPr>
          <w:b/>
          <w:sz w:val="32"/>
          <w:szCs w:val="32"/>
        </w:rPr>
      </w:pPr>
      <w:r w:rsidRPr="0087061B">
        <w:rPr>
          <w:rFonts w:eastAsia="Times New Roman" w:cs="Times New Roman"/>
          <w:b/>
          <w:sz w:val="32"/>
          <w:szCs w:val="32"/>
        </w:rPr>
        <w:lastRenderedPageBreak/>
        <w:t>FOOD SAFETY PROGRAM</w:t>
      </w:r>
    </w:p>
    <w:p w:rsidR="003F3130" w:rsidRPr="003F3130" w:rsidRDefault="003F3130" w:rsidP="0087061B">
      <w:pPr>
        <w:spacing w:after="0"/>
        <w:jc w:val="center"/>
      </w:pPr>
      <w:r w:rsidRPr="003F3130">
        <w:rPr>
          <w:rFonts w:eastAsia="Times New Roman"/>
          <w:noProof/>
        </w:rPr>
        <w:drawing>
          <wp:inline distT="0" distB="0" distL="0" distR="0" wp14:anchorId="63CDAC55" wp14:editId="64592500">
            <wp:extent cx="3048000" cy="2781300"/>
            <wp:effectExtent l="76200" t="76200" r="133350" b="133350"/>
            <wp:docPr id="21" name="Picture 21" descr="cid:CB00143F-CAE0-4DCD-8C53-6B61E6CDD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00143F-CAE0-4DCD-8C53-6B61E6CDDD0E" descr="cid:CB00143F-CAE0-4DCD-8C53-6B61E6CDDD0E"/>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rot="5400000">
                      <a:off x="0" y="0"/>
                      <a:ext cx="3048000" cy="2781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87061B">
        <w:t xml:space="preserve"> </w:t>
      </w:r>
      <w:r w:rsidR="0094404E">
        <w:t xml:space="preserve"> </w:t>
      </w:r>
      <w:r w:rsidR="0087061B">
        <w:t xml:space="preserve">  </w:t>
      </w:r>
      <w:r w:rsidRPr="003F3130">
        <w:rPr>
          <w:noProof/>
        </w:rPr>
        <w:drawing>
          <wp:inline distT="0" distB="0" distL="0" distR="0" wp14:anchorId="4AED4EF6" wp14:editId="0CFB04AB">
            <wp:extent cx="2781300" cy="3055620"/>
            <wp:effectExtent l="76200" t="76200" r="133350" b="125730"/>
            <wp:docPr id="11" name="Picture 11" descr="\\vigocounty.in.gov\dfs\HealthDepartment\Users\amanda.bales\My Documents\My Pictures\2021 Annual Report Pics\Soda Nozz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gocounty.in.gov\dfs\HealthDepartment\Users\amanda.bales\My Documents\My Pictures\2021 Annual Report Pics\Soda Nozzle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81300" cy="3055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87061B" w:rsidRDefault="003F3130" w:rsidP="0087061B">
      <w:pPr>
        <w:spacing w:after="0"/>
        <w:jc w:val="center"/>
        <w:rPr>
          <w:b/>
        </w:rPr>
      </w:pPr>
      <w:r w:rsidRPr="0087061B">
        <w:rPr>
          <w:b/>
        </w:rPr>
        <w:t xml:space="preserve">Pictures are of violations at some local restaurants. </w:t>
      </w:r>
    </w:p>
    <w:p w:rsidR="003F3130" w:rsidRPr="003F3130" w:rsidRDefault="003F3130" w:rsidP="003F3130">
      <w:pPr>
        <w:spacing w:after="0" w:line="240" w:lineRule="auto"/>
      </w:pPr>
    </w:p>
    <w:p w:rsidR="003F3130" w:rsidRPr="003F3130" w:rsidRDefault="003F3130" w:rsidP="003F3130">
      <w:pPr>
        <w:spacing w:after="0" w:line="240" w:lineRule="auto"/>
        <w:rPr>
          <w:rFonts w:eastAsia="Times New Roman" w:cs="Times New Roman"/>
          <w:sz w:val="24"/>
          <w:szCs w:val="24"/>
        </w:rPr>
      </w:pPr>
      <w:r w:rsidRPr="003F3130">
        <w:rPr>
          <w:rFonts w:eastAsia="Times New Roman" w:cs="Times New Roman"/>
          <w:sz w:val="24"/>
          <w:szCs w:val="24"/>
        </w:rPr>
        <w:t>The Food Safety Program involves the planning of new and remodeled retail food establishments, planning of fairs and festivals in Vigo County, and the licensing and inspecting of all retail food establishments within Vigo County.  We work closely with the state department of health on any food recalls and food borne illnesses.</w:t>
      </w:r>
    </w:p>
    <w:p w:rsidR="003F3130" w:rsidRPr="003F3130" w:rsidRDefault="003F3130" w:rsidP="003F3130">
      <w:pPr>
        <w:shd w:val="clear" w:color="auto" w:fill="FFFFFF"/>
        <w:spacing w:before="100" w:beforeAutospacing="1" w:after="100" w:afterAutospacing="1" w:line="240" w:lineRule="auto"/>
        <w:rPr>
          <w:rFonts w:eastAsia="Times New Roman" w:cs="Times New Roman"/>
          <w:sz w:val="24"/>
          <w:szCs w:val="24"/>
        </w:rPr>
      </w:pPr>
      <w:r w:rsidRPr="003F3130">
        <w:rPr>
          <w:rFonts w:eastAsia="Times New Roman" w:cs="Times New Roman"/>
          <w:sz w:val="24"/>
          <w:szCs w:val="24"/>
        </w:rPr>
        <w:t>By promoting food safety education and fostering understanding, communication, and cooperation among regulators, industry and consumers, VCHD seeks to provide the best public health and consumer protection in an expeditious and cost-effective manner.</w:t>
      </w:r>
    </w:p>
    <w:p w:rsidR="0087061B" w:rsidRDefault="0087061B" w:rsidP="003F3130">
      <w:pPr>
        <w:spacing w:after="0" w:line="240" w:lineRule="auto"/>
        <w:rPr>
          <w:rFonts w:eastAsia="Times New Roman" w:cs="Times New Roman"/>
          <w:b/>
          <w:bCs/>
          <w:sz w:val="24"/>
          <w:szCs w:val="24"/>
        </w:rPr>
        <w:sectPr w:rsidR="0087061B" w:rsidSect="000236F0">
          <w:headerReference w:type="default" r:id="rId18"/>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p>
    <w:p w:rsidR="003F3130" w:rsidRPr="003F3130" w:rsidRDefault="003F3130" w:rsidP="003F3130">
      <w:pPr>
        <w:spacing w:after="0" w:line="240" w:lineRule="auto"/>
        <w:rPr>
          <w:rFonts w:eastAsia="Times New Roman" w:cs="Times New Roman"/>
          <w:b/>
          <w:bCs/>
          <w:sz w:val="24"/>
          <w:szCs w:val="24"/>
        </w:rPr>
      </w:pPr>
      <w:r w:rsidRPr="003F3130">
        <w:rPr>
          <w:rFonts w:eastAsia="Times New Roman" w:cs="Times New Roman"/>
          <w:b/>
          <w:bCs/>
          <w:sz w:val="24"/>
          <w:szCs w:val="24"/>
        </w:rPr>
        <w:t>Permits Issued</w:t>
      </w:r>
    </w:p>
    <w:p w:rsidR="003F3130" w:rsidRPr="003F3130" w:rsidRDefault="003F3130" w:rsidP="003F3130">
      <w:pPr>
        <w:spacing w:after="0" w:line="240" w:lineRule="auto"/>
        <w:rPr>
          <w:rFonts w:eastAsia="Times New Roman" w:cs="Times New Roman"/>
          <w:sz w:val="24"/>
          <w:szCs w:val="24"/>
        </w:rPr>
      </w:pPr>
    </w:p>
    <w:p w:rsidR="003F3130" w:rsidRPr="003F3130" w:rsidRDefault="003F3130" w:rsidP="003F3130">
      <w:pPr>
        <w:numPr>
          <w:ilvl w:val="0"/>
          <w:numId w:val="4"/>
        </w:numPr>
        <w:spacing w:after="0" w:line="240" w:lineRule="auto"/>
      </w:pPr>
      <w:r w:rsidRPr="003F3130">
        <w:t>555 Retail food establishments</w:t>
      </w:r>
    </w:p>
    <w:p w:rsidR="003F3130" w:rsidRPr="003F3130" w:rsidRDefault="003F3130" w:rsidP="003F3130">
      <w:pPr>
        <w:numPr>
          <w:ilvl w:val="0"/>
          <w:numId w:val="4"/>
        </w:numPr>
        <w:spacing w:after="0" w:line="240" w:lineRule="auto"/>
      </w:pPr>
      <w:r w:rsidRPr="003F3130">
        <w:t>149 Temporary</w:t>
      </w:r>
    </w:p>
    <w:p w:rsidR="003F3130" w:rsidRPr="003F3130" w:rsidRDefault="003F3130" w:rsidP="003F3130">
      <w:pPr>
        <w:numPr>
          <w:ilvl w:val="0"/>
          <w:numId w:val="4"/>
        </w:numPr>
        <w:spacing w:after="0" w:line="240" w:lineRule="auto"/>
      </w:pPr>
      <w:r w:rsidRPr="003F3130">
        <w:t>53 Mobile Units</w:t>
      </w:r>
    </w:p>
    <w:p w:rsidR="003F3130" w:rsidRPr="003F3130" w:rsidRDefault="003F3130" w:rsidP="003F3130">
      <w:pPr>
        <w:numPr>
          <w:ilvl w:val="0"/>
          <w:numId w:val="4"/>
        </w:numPr>
        <w:spacing w:after="0" w:line="240" w:lineRule="auto"/>
      </w:pPr>
      <w:r w:rsidRPr="003F3130">
        <w:t>5 Farmer’s Markets</w:t>
      </w:r>
    </w:p>
    <w:p w:rsidR="003F3130" w:rsidRPr="003F3130" w:rsidRDefault="003F3130" w:rsidP="003F3130">
      <w:pPr>
        <w:spacing w:after="0" w:line="240" w:lineRule="auto"/>
        <w:rPr>
          <w:rFonts w:eastAsia="Times New Roman" w:cs="Times New Roman"/>
          <w:sz w:val="24"/>
          <w:szCs w:val="24"/>
        </w:rPr>
      </w:pPr>
    </w:p>
    <w:p w:rsidR="003F3130" w:rsidRPr="003F3130" w:rsidRDefault="003F3130" w:rsidP="003F3130">
      <w:pPr>
        <w:spacing w:after="0" w:line="240" w:lineRule="auto"/>
        <w:rPr>
          <w:rFonts w:eastAsia="Times New Roman" w:cs="Times New Roman"/>
          <w:b/>
          <w:bCs/>
          <w:sz w:val="24"/>
          <w:szCs w:val="24"/>
        </w:rPr>
      </w:pPr>
      <w:r w:rsidRPr="003F3130">
        <w:rPr>
          <w:rFonts w:eastAsia="Times New Roman" w:cs="Times New Roman"/>
          <w:b/>
          <w:bCs/>
          <w:sz w:val="24"/>
          <w:szCs w:val="24"/>
        </w:rPr>
        <w:t>Inspections Conducted:</w:t>
      </w:r>
    </w:p>
    <w:p w:rsidR="003F3130" w:rsidRPr="003F3130" w:rsidRDefault="003F3130" w:rsidP="003F3130">
      <w:pPr>
        <w:spacing w:after="0" w:line="240" w:lineRule="auto"/>
        <w:rPr>
          <w:rFonts w:eastAsia="Times New Roman" w:cs="Times New Roman"/>
          <w:sz w:val="24"/>
          <w:szCs w:val="24"/>
        </w:rPr>
      </w:pPr>
    </w:p>
    <w:p w:rsidR="003F3130" w:rsidRPr="003F3130" w:rsidRDefault="003F3130" w:rsidP="003F3130">
      <w:pPr>
        <w:numPr>
          <w:ilvl w:val="0"/>
          <w:numId w:val="3"/>
        </w:numPr>
        <w:spacing w:after="0" w:line="240" w:lineRule="auto"/>
        <w:rPr>
          <w:rFonts w:eastAsia="Times New Roman" w:cs="Times New Roman"/>
          <w:sz w:val="24"/>
          <w:szCs w:val="24"/>
        </w:rPr>
      </w:pPr>
      <w:r w:rsidRPr="003F3130">
        <w:rPr>
          <w:rFonts w:eastAsia="Times New Roman" w:cs="Times New Roman"/>
          <w:sz w:val="24"/>
          <w:szCs w:val="24"/>
        </w:rPr>
        <w:t>957 routine inspections</w:t>
      </w:r>
    </w:p>
    <w:p w:rsidR="003F3130" w:rsidRPr="003F3130" w:rsidRDefault="003F3130" w:rsidP="003F3130">
      <w:pPr>
        <w:numPr>
          <w:ilvl w:val="0"/>
          <w:numId w:val="3"/>
        </w:numPr>
        <w:spacing w:after="0" w:line="240" w:lineRule="auto"/>
        <w:rPr>
          <w:rFonts w:eastAsia="Times New Roman" w:cs="Times New Roman"/>
          <w:sz w:val="24"/>
          <w:szCs w:val="24"/>
        </w:rPr>
      </w:pPr>
      <w:r w:rsidRPr="003F3130">
        <w:rPr>
          <w:rFonts w:eastAsia="Times New Roman" w:cs="Times New Roman"/>
          <w:sz w:val="24"/>
          <w:szCs w:val="24"/>
        </w:rPr>
        <w:t>6 follow-up inspections</w:t>
      </w:r>
    </w:p>
    <w:p w:rsidR="003F3130" w:rsidRPr="003F3130" w:rsidRDefault="003F3130" w:rsidP="003F3130">
      <w:pPr>
        <w:numPr>
          <w:ilvl w:val="0"/>
          <w:numId w:val="3"/>
        </w:numPr>
        <w:spacing w:after="0" w:line="240" w:lineRule="auto"/>
        <w:rPr>
          <w:rFonts w:eastAsia="Times New Roman" w:cs="Times New Roman"/>
          <w:sz w:val="24"/>
          <w:szCs w:val="24"/>
        </w:rPr>
      </w:pPr>
      <w:r w:rsidRPr="003F3130">
        <w:rPr>
          <w:rFonts w:eastAsia="Times New Roman" w:cs="Times New Roman"/>
          <w:sz w:val="24"/>
          <w:szCs w:val="24"/>
        </w:rPr>
        <w:t xml:space="preserve"> 51 plan reviews</w:t>
      </w:r>
    </w:p>
    <w:p w:rsidR="003F3130" w:rsidRPr="003F3130" w:rsidRDefault="003F3130" w:rsidP="003F3130">
      <w:pPr>
        <w:numPr>
          <w:ilvl w:val="0"/>
          <w:numId w:val="3"/>
        </w:numPr>
        <w:spacing w:after="0" w:line="240" w:lineRule="auto"/>
        <w:rPr>
          <w:rFonts w:eastAsia="Times New Roman" w:cs="Times New Roman"/>
          <w:sz w:val="24"/>
          <w:szCs w:val="24"/>
        </w:rPr>
      </w:pPr>
      <w:r w:rsidRPr="003F3130">
        <w:rPr>
          <w:rFonts w:eastAsia="Times New Roman" w:cs="Times New Roman"/>
          <w:sz w:val="24"/>
          <w:szCs w:val="24"/>
        </w:rPr>
        <w:t>27 opening inspections</w:t>
      </w:r>
    </w:p>
    <w:p w:rsidR="0087061B" w:rsidRDefault="0087061B" w:rsidP="003F3130">
      <w:pPr>
        <w:spacing w:after="0" w:line="240" w:lineRule="auto"/>
        <w:jc w:val="center"/>
        <w:rPr>
          <w:rFonts w:eastAsia="Times New Roman" w:cs="Times New Roman"/>
          <w:b/>
          <w:sz w:val="24"/>
          <w:szCs w:val="24"/>
        </w:rPr>
        <w:sectPr w:rsidR="0087061B"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num="2" w:space="720"/>
          <w:titlePg/>
          <w:docGrid w:linePitch="360"/>
        </w:sectPr>
      </w:pPr>
    </w:p>
    <w:p w:rsidR="0087061B" w:rsidRDefault="0087061B" w:rsidP="00C16060">
      <w:pPr>
        <w:spacing w:after="0" w:line="240" w:lineRule="auto"/>
        <w:jc w:val="center"/>
        <w:rPr>
          <w:rFonts w:eastAsia="Times New Roman" w:cs="Times New Roman"/>
          <w:b/>
          <w:sz w:val="24"/>
          <w:szCs w:val="24"/>
        </w:rPr>
      </w:pPr>
      <w:r>
        <w:rPr>
          <w:noProof/>
        </w:rPr>
        <w:drawing>
          <wp:inline distT="0" distB="0" distL="0" distR="0" wp14:anchorId="1DD13394" wp14:editId="35A19A45">
            <wp:extent cx="4676775" cy="1400175"/>
            <wp:effectExtent l="76200" t="76200" r="142875" b="142875"/>
            <wp:docPr id="271" name="Picture 271" descr="Health Inspection Checklist: How to Prepare for a Health Insp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lth Inspection Checklist: How to Prepare for a Health Inspectio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84922" cy="14026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4404E" w:rsidRPr="003F3130" w:rsidRDefault="0094404E" w:rsidP="00C16060">
      <w:pPr>
        <w:spacing w:after="0" w:line="240" w:lineRule="auto"/>
        <w:jc w:val="center"/>
        <w:rPr>
          <w:rFonts w:eastAsia="Times New Roman" w:cs="Times New Roman"/>
          <w:b/>
          <w:sz w:val="24"/>
          <w:szCs w:val="24"/>
        </w:rPr>
      </w:pPr>
    </w:p>
    <w:p w:rsidR="003F3130" w:rsidRPr="00C16060" w:rsidRDefault="00C16060" w:rsidP="003F3130">
      <w:pPr>
        <w:spacing w:after="0" w:line="240" w:lineRule="auto"/>
        <w:jc w:val="center"/>
        <w:rPr>
          <w:rFonts w:eastAsia="Times New Roman" w:cs="Times New Roman"/>
          <w:b/>
          <w:sz w:val="32"/>
          <w:szCs w:val="32"/>
        </w:rPr>
      </w:pPr>
      <w:r>
        <w:rPr>
          <w:rFonts w:eastAsia="Times New Roman" w:cs="Times New Roman"/>
          <w:b/>
          <w:sz w:val="32"/>
          <w:szCs w:val="32"/>
        </w:rPr>
        <w:t xml:space="preserve">RESIDENTIAL </w:t>
      </w:r>
      <w:r w:rsidRPr="00C16060">
        <w:rPr>
          <w:rFonts w:eastAsia="Times New Roman" w:cs="Times New Roman"/>
          <w:b/>
          <w:sz w:val="32"/>
          <w:szCs w:val="32"/>
        </w:rPr>
        <w:t xml:space="preserve">WASTEWATER MANAGEMENT PROGRAM </w:t>
      </w:r>
    </w:p>
    <w:p w:rsidR="003F3130" w:rsidRPr="003F3130" w:rsidRDefault="00C16060" w:rsidP="00C16060">
      <w:pPr>
        <w:shd w:val="clear" w:color="auto" w:fill="FFFFFF"/>
        <w:spacing w:before="100" w:beforeAutospacing="1" w:after="0" w:line="240" w:lineRule="auto"/>
        <w:jc w:val="center"/>
        <w:rPr>
          <w:rFonts w:eastAsia="Times New Roman" w:cs="Times New Roman"/>
          <w:sz w:val="24"/>
          <w:szCs w:val="24"/>
        </w:rPr>
      </w:pPr>
      <w:r>
        <w:rPr>
          <w:noProof/>
        </w:rPr>
        <w:drawing>
          <wp:inline distT="0" distB="0" distL="0" distR="0" wp14:anchorId="47AE278F" wp14:editId="7F3062C0">
            <wp:extent cx="5572125" cy="2324100"/>
            <wp:effectExtent l="76200" t="76200" r="142875" b="133350"/>
            <wp:docPr id="272" name="Picture 272" descr="Onsite Wastewater Treatment Systems (OWTS) - On-Site Sewage Facilities  (OS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site Wastewater Treatment Systems (OWTS) - On-Site Sewage Facilities  (OSS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72125" cy="2324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C16060" w:rsidRDefault="003F3130" w:rsidP="00C16060">
      <w:pPr>
        <w:spacing w:after="0" w:line="240" w:lineRule="auto"/>
        <w:rPr>
          <w:rFonts w:eastAsia="Times New Roman" w:cs="Times New Roman"/>
          <w:sz w:val="14"/>
          <w:szCs w:val="14"/>
        </w:rPr>
      </w:pPr>
    </w:p>
    <w:p w:rsidR="003F3130" w:rsidRPr="003F3130" w:rsidRDefault="003F3130" w:rsidP="003F3130">
      <w:pPr>
        <w:spacing w:after="0" w:line="240" w:lineRule="auto"/>
        <w:rPr>
          <w:rFonts w:eastAsia="Times New Roman" w:cs="Times New Roman"/>
          <w:color w:val="222222"/>
          <w:sz w:val="24"/>
          <w:szCs w:val="24"/>
          <w:shd w:val="clear" w:color="auto" w:fill="FFFFFF"/>
        </w:rPr>
      </w:pPr>
      <w:r w:rsidRPr="003F3130">
        <w:rPr>
          <w:rFonts w:eastAsia="Times New Roman" w:cs="Times New Roman"/>
          <w:color w:val="222222"/>
          <w:sz w:val="24"/>
          <w:szCs w:val="24"/>
          <w:shd w:val="clear" w:color="auto" w:fill="FFFFFF"/>
        </w:rPr>
        <w:t>An on-site system is one which treats the sewage in a septic tank so that most of the sewage becomes effluent and is disposed of in an area close to the house or buildings. An example of an on-site disposal system consists of a septic tank and leach drains.</w:t>
      </w:r>
    </w:p>
    <w:p w:rsidR="003F3130" w:rsidRPr="00C16060" w:rsidRDefault="003F3130" w:rsidP="003F3130">
      <w:pPr>
        <w:spacing w:after="0" w:line="240" w:lineRule="auto"/>
        <w:rPr>
          <w:rFonts w:eastAsia="Times New Roman" w:cs="Times New Roman"/>
          <w:sz w:val="12"/>
          <w:szCs w:val="12"/>
        </w:rPr>
      </w:pPr>
    </w:p>
    <w:p w:rsidR="003F3130" w:rsidRPr="003F3130" w:rsidRDefault="003F3130" w:rsidP="003F3130">
      <w:pPr>
        <w:spacing w:after="0" w:line="240" w:lineRule="auto"/>
        <w:rPr>
          <w:rFonts w:eastAsia="Times New Roman" w:cs="Times New Roman"/>
          <w:sz w:val="24"/>
          <w:szCs w:val="24"/>
        </w:rPr>
      </w:pPr>
      <w:r w:rsidRPr="003F3130">
        <w:rPr>
          <w:rFonts w:eastAsia="Times New Roman" w:cs="Times New Roman"/>
          <w:sz w:val="24"/>
          <w:szCs w:val="24"/>
        </w:rPr>
        <w:t>The planning, installation, and repair of on-site sewage disposal systems must be reviewed and inspected by one of our full-time environmental health specialist.  This includes the reviewing of soil scientist reports, drawing of installed systems for department records, and giving recommendations for proposed subdivisions.</w:t>
      </w:r>
    </w:p>
    <w:p w:rsidR="003F3130" w:rsidRPr="00C16060" w:rsidRDefault="003F3130" w:rsidP="003F3130">
      <w:pPr>
        <w:spacing w:after="0" w:line="240" w:lineRule="auto"/>
        <w:rPr>
          <w:rFonts w:eastAsia="Times New Roman" w:cs="Times New Roman"/>
          <w:sz w:val="12"/>
          <w:szCs w:val="12"/>
        </w:rPr>
      </w:pPr>
    </w:p>
    <w:p w:rsidR="00C16060" w:rsidRPr="00C16060" w:rsidRDefault="00C16060" w:rsidP="003F3130">
      <w:pPr>
        <w:spacing w:after="0" w:line="240" w:lineRule="auto"/>
        <w:rPr>
          <w:rFonts w:eastAsia="Times New Roman" w:cs="Times New Roman"/>
          <w:b/>
          <w:bCs/>
          <w:sz w:val="12"/>
          <w:szCs w:val="12"/>
        </w:rPr>
        <w:sectPr w:rsidR="00C16060" w:rsidRPr="00C16060"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p>
    <w:p w:rsidR="003F3130" w:rsidRPr="003F3130" w:rsidRDefault="003F3130" w:rsidP="003F3130">
      <w:pPr>
        <w:spacing w:after="0" w:line="240" w:lineRule="auto"/>
        <w:rPr>
          <w:rFonts w:eastAsia="Times New Roman" w:cs="Times New Roman"/>
          <w:b/>
          <w:bCs/>
          <w:sz w:val="24"/>
          <w:szCs w:val="24"/>
        </w:rPr>
      </w:pPr>
      <w:r w:rsidRPr="003F3130">
        <w:rPr>
          <w:rFonts w:eastAsia="Times New Roman" w:cs="Times New Roman"/>
          <w:b/>
          <w:bCs/>
          <w:sz w:val="24"/>
          <w:szCs w:val="24"/>
        </w:rPr>
        <w:t>A total of:</w:t>
      </w:r>
    </w:p>
    <w:p w:rsidR="00C16060" w:rsidRDefault="00C16060" w:rsidP="00C16060">
      <w:pPr>
        <w:spacing w:after="0" w:line="240" w:lineRule="auto"/>
        <w:rPr>
          <w:rFonts w:eastAsia="Times New Roman" w:cs="Times New Roman"/>
          <w:sz w:val="24"/>
          <w:szCs w:val="24"/>
        </w:rPr>
        <w:sectPr w:rsidR="00C16060"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num="2" w:space="720"/>
          <w:titlePg/>
          <w:docGrid w:linePitch="360"/>
        </w:sectPr>
      </w:pPr>
    </w:p>
    <w:p w:rsidR="00C16060" w:rsidRDefault="00C16060" w:rsidP="003F3130">
      <w:pPr>
        <w:numPr>
          <w:ilvl w:val="0"/>
          <w:numId w:val="5"/>
        </w:numPr>
        <w:spacing w:after="0" w:line="240" w:lineRule="auto"/>
        <w:rPr>
          <w:rFonts w:eastAsia="Times New Roman" w:cs="Times New Roman"/>
          <w:sz w:val="24"/>
          <w:szCs w:val="24"/>
        </w:rPr>
        <w:sectPr w:rsidR="00C16060"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num="2" w:space="720"/>
          <w:titlePg/>
          <w:docGrid w:linePitch="360"/>
        </w:sectPr>
      </w:pPr>
    </w:p>
    <w:p w:rsidR="003F3130" w:rsidRPr="003F3130" w:rsidRDefault="003F3130" w:rsidP="003F3130">
      <w:pPr>
        <w:numPr>
          <w:ilvl w:val="0"/>
          <w:numId w:val="5"/>
        </w:numPr>
        <w:spacing w:after="0" w:line="240" w:lineRule="auto"/>
        <w:rPr>
          <w:rFonts w:eastAsia="Times New Roman" w:cs="Times New Roman"/>
          <w:sz w:val="24"/>
          <w:szCs w:val="24"/>
        </w:rPr>
      </w:pPr>
      <w:r w:rsidRPr="003F3130">
        <w:rPr>
          <w:rFonts w:eastAsia="Times New Roman" w:cs="Times New Roman"/>
          <w:sz w:val="24"/>
          <w:szCs w:val="24"/>
        </w:rPr>
        <w:t>58 Septic Permits</w:t>
      </w:r>
    </w:p>
    <w:p w:rsidR="003F3130" w:rsidRPr="003F3130" w:rsidRDefault="003F3130" w:rsidP="003F3130">
      <w:pPr>
        <w:numPr>
          <w:ilvl w:val="0"/>
          <w:numId w:val="5"/>
        </w:numPr>
        <w:spacing w:after="0" w:line="240" w:lineRule="auto"/>
        <w:rPr>
          <w:rFonts w:eastAsia="Times New Roman" w:cs="Times New Roman"/>
          <w:sz w:val="24"/>
          <w:szCs w:val="24"/>
        </w:rPr>
      </w:pPr>
      <w:r w:rsidRPr="003F3130">
        <w:rPr>
          <w:rFonts w:eastAsia="Times New Roman" w:cs="Times New Roman"/>
          <w:sz w:val="24"/>
          <w:szCs w:val="24"/>
        </w:rPr>
        <w:t>0 Repairs to Septic Permits</w:t>
      </w:r>
    </w:p>
    <w:p w:rsidR="003F3130" w:rsidRPr="003F3130" w:rsidRDefault="003F3130" w:rsidP="003F3130">
      <w:pPr>
        <w:numPr>
          <w:ilvl w:val="0"/>
          <w:numId w:val="5"/>
        </w:numPr>
        <w:spacing w:after="0" w:line="240" w:lineRule="auto"/>
        <w:rPr>
          <w:rFonts w:eastAsia="Times New Roman" w:cs="Times New Roman"/>
          <w:sz w:val="24"/>
          <w:szCs w:val="24"/>
        </w:rPr>
      </w:pPr>
      <w:r w:rsidRPr="003F3130">
        <w:rPr>
          <w:rFonts w:eastAsia="Times New Roman" w:cs="Times New Roman"/>
          <w:sz w:val="24"/>
          <w:szCs w:val="24"/>
        </w:rPr>
        <w:t>36 Replacement Septic Permits</w:t>
      </w:r>
    </w:p>
    <w:p w:rsidR="003F3130" w:rsidRPr="003F3130" w:rsidRDefault="003F3130" w:rsidP="003F3130">
      <w:pPr>
        <w:numPr>
          <w:ilvl w:val="0"/>
          <w:numId w:val="5"/>
        </w:numPr>
        <w:spacing w:after="0" w:line="240" w:lineRule="auto"/>
        <w:rPr>
          <w:rFonts w:eastAsia="Times New Roman" w:cs="Times New Roman"/>
          <w:sz w:val="28"/>
          <w:szCs w:val="24"/>
        </w:rPr>
      </w:pPr>
      <w:r w:rsidRPr="003F3130">
        <w:rPr>
          <w:rFonts w:eastAsia="Times New Roman" w:cs="Times New Roman"/>
          <w:sz w:val="24"/>
          <w:szCs w:val="24"/>
        </w:rPr>
        <w:t>47 Subdivisions</w:t>
      </w:r>
    </w:p>
    <w:p w:rsidR="003F3130" w:rsidRPr="003F3130" w:rsidRDefault="003F3130" w:rsidP="003F3130">
      <w:pPr>
        <w:numPr>
          <w:ilvl w:val="0"/>
          <w:numId w:val="5"/>
        </w:numPr>
        <w:spacing w:after="0" w:line="240" w:lineRule="auto"/>
        <w:rPr>
          <w:rFonts w:eastAsia="Times New Roman" w:cs="Times New Roman"/>
          <w:sz w:val="28"/>
          <w:szCs w:val="24"/>
        </w:rPr>
      </w:pPr>
      <w:r w:rsidRPr="003F3130">
        <w:rPr>
          <w:rFonts w:eastAsia="Times New Roman" w:cs="Times New Roman"/>
          <w:sz w:val="24"/>
          <w:szCs w:val="24"/>
        </w:rPr>
        <w:t>430 Improvement Location Permits</w:t>
      </w:r>
    </w:p>
    <w:p w:rsidR="00C16060" w:rsidRDefault="00C16060" w:rsidP="003F3130">
      <w:pPr>
        <w:spacing w:after="0" w:line="240" w:lineRule="auto"/>
        <w:ind w:left="720"/>
        <w:rPr>
          <w:rFonts w:eastAsia="Times New Roman" w:cs="Times New Roman"/>
          <w:sz w:val="24"/>
          <w:szCs w:val="24"/>
        </w:rPr>
        <w:sectPr w:rsidR="00C16060"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num="2" w:space="720"/>
          <w:titlePg/>
          <w:docGrid w:linePitch="360"/>
        </w:sectPr>
      </w:pPr>
    </w:p>
    <w:p w:rsidR="003F3130" w:rsidRPr="00C16060" w:rsidRDefault="003F3130" w:rsidP="003F3130">
      <w:pPr>
        <w:spacing w:after="0" w:line="240" w:lineRule="auto"/>
        <w:ind w:left="720"/>
        <w:rPr>
          <w:rFonts w:eastAsia="Times New Roman" w:cs="Times New Roman"/>
          <w:sz w:val="12"/>
          <w:szCs w:val="12"/>
        </w:rPr>
      </w:pPr>
    </w:p>
    <w:p w:rsidR="00C16060" w:rsidRDefault="00C16060" w:rsidP="00C16060">
      <w:pPr>
        <w:spacing w:after="0" w:line="240" w:lineRule="auto"/>
        <w:jc w:val="center"/>
        <w:rPr>
          <w:rFonts w:eastAsia="Times New Roman" w:cs="Times New Roman"/>
          <w:szCs w:val="24"/>
        </w:rPr>
        <w:sectPr w:rsidR="00C16060"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r w:rsidRPr="003F3130">
        <w:rPr>
          <w:rFonts w:eastAsia="Times New Roman" w:cs="Times New Roman"/>
          <w:noProof/>
          <w:sz w:val="24"/>
          <w:szCs w:val="24"/>
        </w:rPr>
        <w:drawing>
          <wp:inline distT="0" distB="0" distL="0" distR="0" wp14:anchorId="420CA296" wp14:editId="79C62F14">
            <wp:extent cx="4133850" cy="2324100"/>
            <wp:effectExtent l="76200" t="76200" r="133350" b="133350"/>
            <wp:docPr id="6" name="Picture 6" descr="https://tse4.mm.bing.net/th?id=OIP.1cfjPRAnA1QiHVq9nrbUmgHaEu&amp;pid=Api&amp;P=0&amp;w=237&amp;h=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4.mm.bing.net/th?id=OIP.1cfjPRAnA1QiHVq9nrbUmgHaEu&amp;pid=Api&amp;P=0&amp;w=237&amp;h=15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33850" cy="2324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6060" w:rsidRPr="001A3D29" w:rsidRDefault="00C16060" w:rsidP="001A3D29">
      <w:pPr>
        <w:spacing w:after="0" w:line="240" w:lineRule="auto"/>
        <w:rPr>
          <w:rFonts w:eastAsia="Times New Roman" w:cs="Times New Roman"/>
          <w:b/>
          <w:szCs w:val="24"/>
        </w:rPr>
        <w:sectPr w:rsidR="00C16060" w:rsidRPr="001A3D29"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r>
        <w:rPr>
          <w:rFonts w:eastAsia="Times New Roman" w:cs="Times New Roman"/>
          <w:szCs w:val="24"/>
        </w:rPr>
        <w:t xml:space="preserve">                                                                           </w:t>
      </w:r>
      <w:r w:rsidRPr="00C16060">
        <w:rPr>
          <w:rFonts w:eastAsia="Times New Roman" w:cs="Times New Roman"/>
          <w:b/>
          <w:szCs w:val="24"/>
        </w:rPr>
        <w:t>Failing Septic System</w:t>
      </w:r>
    </w:p>
    <w:p w:rsidR="003F3130" w:rsidRPr="003F3130" w:rsidRDefault="003F3130" w:rsidP="001A3D29">
      <w:pPr>
        <w:spacing w:after="0" w:line="240" w:lineRule="auto"/>
        <w:rPr>
          <w:rFonts w:eastAsia="Times New Roman" w:cs="Times New Roman"/>
          <w:szCs w:val="24"/>
        </w:rPr>
      </w:pPr>
    </w:p>
    <w:p w:rsidR="003F3130" w:rsidRPr="001A3D29" w:rsidRDefault="001A3D29" w:rsidP="003F3130">
      <w:pPr>
        <w:keepNext/>
        <w:tabs>
          <w:tab w:val="left" w:pos="900"/>
        </w:tabs>
        <w:spacing w:after="0" w:line="240" w:lineRule="auto"/>
        <w:jc w:val="center"/>
        <w:outlineLvl w:val="0"/>
        <w:rPr>
          <w:rFonts w:eastAsia="Times New Roman" w:cs="Times New Roman"/>
          <w:b/>
          <w:bCs/>
          <w:sz w:val="32"/>
          <w:szCs w:val="32"/>
        </w:rPr>
      </w:pPr>
      <w:r w:rsidRPr="001A3D29">
        <w:rPr>
          <w:rFonts w:eastAsia="Times New Roman" w:cs="Times New Roman"/>
          <w:b/>
          <w:bCs/>
          <w:sz w:val="32"/>
          <w:szCs w:val="32"/>
        </w:rPr>
        <w:t xml:space="preserve">RECREATIONAL WATER PROGRAM </w:t>
      </w:r>
    </w:p>
    <w:p w:rsidR="003F3130" w:rsidRPr="003F3130" w:rsidRDefault="003F3130" w:rsidP="001A3D29">
      <w:pPr>
        <w:shd w:val="clear" w:color="auto" w:fill="FFFFFF"/>
        <w:spacing w:before="100" w:beforeAutospacing="1" w:after="100" w:afterAutospacing="1" w:line="240" w:lineRule="auto"/>
        <w:jc w:val="center"/>
        <w:rPr>
          <w:rFonts w:eastAsia="Times New Roman" w:cs="Times New Roman"/>
          <w:sz w:val="24"/>
          <w:szCs w:val="24"/>
        </w:rPr>
      </w:pPr>
      <w:r w:rsidRPr="003F3130">
        <w:rPr>
          <w:rFonts w:eastAsia="Times New Roman" w:cs="Times New Roman"/>
          <w:noProof/>
          <w:sz w:val="24"/>
          <w:szCs w:val="24"/>
        </w:rPr>
        <w:drawing>
          <wp:inline distT="0" distB="0" distL="0" distR="0" wp14:anchorId="20192E86" wp14:editId="011A81E8">
            <wp:extent cx="5942965" cy="2190705"/>
            <wp:effectExtent l="76200" t="76200" r="133985" b="133985"/>
            <wp:docPr id="7" name="Picture 7" descr="Recreational Health - Public Pools and S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reational Health - Public Pools and Spa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7265" cy="21959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3F3130" w:rsidRDefault="003F3130" w:rsidP="003F3130">
      <w:pPr>
        <w:rPr>
          <w:rFonts w:cs="Times New Roman"/>
          <w:sz w:val="24"/>
          <w:szCs w:val="24"/>
        </w:rPr>
      </w:pPr>
      <w:r w:rsidRPr="003F3130">
        <w:rPr>
          <w:rFonts w:cs="Times New Roman"/>
          <w:color w:val="333333"/>
          <w:sz w:val="24"/>
          <w:szCs w:val="24"/>
        </w:rPr>
        <w:t xml:space="preserve">Waters used for recreational purposes are subject to a variety of environmental influences which can affect the health and/or safety of individuals using those waters. </w:t>
      </w:r>
      <w:r w:rsidRPr="003F3130">
        <w:rPr>
          <w:rFonts w:cs="Times New Roman"/>
          <w:sz w:val="24"/>
          <w:szCs w:val="24"/>
        </w:rPr>
        <w:t xml:space="preserve"> Centers for Disease Control and Prevention reports that the number of reported recreational water illness outbreaks from 1978-2012 has increased significantly.  The outbreaks are associated with treated recreational water such as hot tubs, pools and spas. </w:t>
      </w:r>
    </w:p>
    <w:p w:rsidR="003F3130" w:rsidRPr="003F3130" w:rsidRDefault="003F3130" w:rsidP="003F3130">
      <w:pPr>
        <w:spacing w:after="0" w:line="240" w:lineRule="auto"/>
        <w:rPr>
          <w:rFonts w:eastAsia="Times New Roman" w:cs="Times New Roman"/>
          <w:sz w:val="24"/>
          <w:szCs w:val="24"/>
        </w:rPr>
      </w:pPr>
      <w:r w:rsidRPr="003F3130">
        <w:rPr>
          <w:rFonts w:eastAsia="Times New Roman" w:cs="Times New Roman"/>
          <w:sz w:val="24"/>
          <w:szCs w:val="24"/>
        </w:rPr>
        <w:t>Recreational water program includes the inspection and review of bacteriological reports of swimming and wading pools, spas, therapy pools, and public access beaches.  The inspection entails an evaluation of the pool area, water quality, safety equipment, and mechanical room.</w:t>
      </w:r>
    </w:p>
    <w:p w:rsidR="003F3130" w:rsidRPr="003F3130" w:rsidRDefault="003F3130" w:rsidP="003F3130">
      <w:pPr>
        <w:shd w:val="clear" w:color="auto" w:fill="FFFFFF"/>
        <w:spacing w:before="100" w:beforeAutospacing="1" w:after="100" w:afterAutospacing="1" w:line="240" w:lineRule="auto"/>
        <w:rPr>
          <w:rFonts w:eastAsia="Times New Roman" w:cs="Times New Roman"/>
          <w:sz w:val="24"/>
          <w:szCs w:val="24"/>
        </w:rPr>
      </w:pPr>
      <w:r w:rsidRPr="003F3130">
        <w:rPr>
          <w:rFonts w:eastAsia="Times New Roman" w:cs="Times New Roman"/>
          <w:sz w:val="24"/>
          <w:szCs w:val="24"/>
        </w:rPr>
        <w:t>The goals of these programs are to minimize safety hazards, reduce the potential for disease transmission and assure that waters used for recreational purposes are operated and maintained in compliance w</w:t>
      </w:r>
      <w:r w:rsidR="001A3D29">
        <w:rPr>
          <w:rFonts w:eastAsia="Times New Roman" w:cs="Times New Roman"/>
          <w:sz w:val="24"/>
          <w:szCs w:val="24"/>
        </w:rPr>
        <w:t xml:space="preserve">ith the applicable ordinances. </w:t>
      </w:r>
    </w:p>
    <w:p w:rsidR="00B63291" w:rsidRDefault="00B63291" w:rsidP="003F3130">
      <w:pPr>
        <w:numPr>
          <w:ilvl w:val="0"/>
          <w:numId w:val="6"/>
        </w:numPr>
        <w:spacing w:after="0" w:line="240" w:lineRule="auto"/>
        <w:rPr>
          <w:rFonts w:eastAsia="Times New Roman" w:cs="Times New Roman"/>
          <w:sz w:val="24"/>
          <w:szCs w:val="24"/>
        </w:rPr>
        <w:sectPr w:rsidR="00B63291"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p>
    <w:p w:rsidR="003F3130" w:rsidRPr="003F3130" w:rsidRDefault="003F3130" w:rsidP="003F3130">
      <w:pPr>
        <w:numPr>
          <w:ilvl w:val="0"/>
          <w:numId w:val="6"/>
        </w:numPr>
        <w:spacing w:after="0" w:line="240" w:lineRule="auto"/>
        <w:rPr>
          <w:rFonts w:eastAsia="Times New Roman" w:cs="Times New Roman"/>
          <w:sz w:val="24"/>
          <w:szCs w:val="24"/>
        </w:rPr>
      </w:pPr>
      <w:r w:rsidRPr="003F3130">
        <w:rPr>
          <w:rFonts w:eastAsia="Times New Roman" w:cs="Times New Roman"/>
          <w:sz w:val="24"/>
          <w:szCs w:val="24"/>
        </w:rPr>
        <w:t>104 Regular inspections were performed</w:t>
      </w:r>
    </w:p>
    <w:p w:rsidR="003F3130" w:rsidRPr="003F3130" w:rsidRDefault="003F3130" w:rsidP="003F3130">
      <w:pPr>
        <w:numPr>
          <w:ilvl w:val="0"/>
          <w:numId w:val="6"/>
        </w:numPr>
        <w:spacing w:after="0" w:line="240" w:lineRule="auto"/>
        <w:rPr>
          <w:rFonts w:eastAsia="Times New Roman" w:cs="Times New Roman"/>
          <w:sz w:val="24"/>
          <w:szCs w:val="24"/>
        </w:rPr>
      </w:pPr>
      <w:r w:rsidRPr="003F3130">
        <w:rPr>
          <w:rFonts w:eastAsia="Times New Roman" w:cs="Times New Roman"/>
          <w:sz w:val="24"/>
          <w:szCs w:val="24"/>
        </w:rPr>
        <w:t>6 Follow-up inspection</w:t>
      </w:r>
    </w:p>
    <w:p w:rsidR="003F3130" w:rsidRPr="003F3130" w:rsidRDefault="003F3130" w:rsidP="003F3130">
      <w:pPr>
        <w:numPr>
          <w:ilvl w:val="0"/>
          <w:numId w:val="6"/>
        </w:numPr>
        <w:spacing w:after="0" w:line="240" w:lineRule="auto"/>
        <w:rPr>
          <w:rFonts w:eastAsia="Times New Roman" w:cs="Times New Roman"/>
          <w:sz w:val="24"/>
          <w:szCs w:val="24"/>
        </w:rPr>
      </w:pPr>
      <w:r w:rsidRPr="003F3130">
        <w:rPr>
          <w:rFonts w:eastAsia="Times New Roman" w:cs="Times New Roman"/>
          <w:sz w:val="24"/>
          <w:szCs w:val="24"/>
        </w:rPr>
        <w:t>33 Closings</w:t>
      </w:r>
    </w:p>
    <w:p w:rsidR="003F3130" w:rsidRPr="003F3130" w:rsidRDefault="003F3130" w:rsidP="003F3130">
      <w:pPr>
        <w:numPr>
          <w:ilvl w:val="0"/>
          <w:numId w:val="6"/>
        </w:numPr>
        <w:spacing w:after="0" w:line="240" w:lineRule="auto"/>
        <w:rPr>
          <w:rFonts w:eastAsia="Times New Roman" w:cs="Times New Roman"/>
          <w:sz w:val="24"/>
          <w:szCs w:val="24"/>
        </w:rPr>
      </w:pPr>
      <w:r w:rsidRPr="003F3130">
        <w:rPr>
          <w:rFonts w:eastAsia="Times New Roman" w:cs="Times New Roman"/>
          <w:sz w:val="24"/>
          <w:szCs w:val="24"/>
        </w:rPr>
        <w:t>0 Openings</w:t>
      </w:r>
    </w:p>
    <w:p w:rsidR="003F3130" w:rsidRDefault="003F3130" w:rsidP="003F3130">
      <w:pPr>
        <w:numPr>
          <w:ilvl w:val="0"/>
          <w:numId w:val="6"/>
        </w:numPr>
        <w:spacing w:after="0" w:line="240" w:lineRule="auto"/>
        <w:rPr>
          <w:rFonts w:eastAsia="Times New Roman" w:cs="Times New Roman"/>
          <w:szCs w:val="24"/>
        </w:rPr>
      </w:pPr>
      <w:r w:rsidRPr="003F3130">
        <w:rPr>
          <w:rFonts w:eastAsia="Times New Roman" w:cs="Times New Roman"/>
          <w:szCs w:val="24"/>
        </w:rPr>
        <w:t>44 Permitted</w:t>
      </w:r>
    </w:p>
    <w:p w:rsidR="00B63291" w:rsidRDefault="00B63291" w:rsidP="00B63291">
      <w:pPr>
        <w:spacing w:after="0" w:line="240" w:lineRule="auto"/>
        <w:ind w:left="720"/>
        <w:rPr>
          <w:rFonts w:eastAsia="Times New Roman" w:cs="Times New Roman"/>
          <w:szCs w:val="24"/>
        </w:rPr>
        <w:sectPr w:rsidR="00B63291"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num="2" w:space="720"/>
          <w:titlePg/>
          <w:docGrid w:linePitch="360"/>
        </w:sectPr>
      </w:pPr>
    </w:p>
    <w:p w:rsidR="00B63291" w:rsidRPr="00B63291" w:rsidRDefault="00B63291" w:rsidP="00B63291">
      <w:pPr>
        <w:spacing w:after="0" w:line="240" w:lineRule="auto"/>
        <w:ind w:left="720"/>
        <w:rPr>
          <w:rFonts w:eastAsia="Times New Roman" w:cs="Times New Roman"/>
          <w:sz w:val="10"/>
          <w:szCs w:val="10"/>
        </w:rPr>
      </w:pPr>
    </w:p>
    <w:p w:rsidR="001A3D29" w:rsidRPr="003F3130" w:rsidRDefault="00B63291" w:rsidP="00B42942">
      <w:pPr>
        <w:spacing w:after="0" w:line="240" w:lineRule="auto"/>
        <w:jc w:val="center"/>
        <w:rPr>
          <w:rFonts w:eastAsia="Times New Roman" w:cs="Times New Roman"/>
          <w:szCs w:val="24"/>
        </w:rPr>
      </w:pPr>
      <w:r>
        <w:rPr>
          <w:noProof/>
        </w:rPr>
        <w:drawing>
          <wp:inline distT="0" distB="0" distL="0" distR="0" wp14:anchorId="7B79A368" wp14:editId="254EB921">
            <wp:extent cx="5645150" cy="1962150"/>
            <wp:effectExtent l="76200" t="76200" r="127000" b="133350"/>
            <wp:docPr id="273" name="Picture 273" descr="Rose-Hulman Swimming (@RoseHulmanSwim)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se-Hulman Swimming (@RoseHulmanSwim) / Twitt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46272" cy="19625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B42942" w:rsidRDefault="00B42942" w:rsidP="00B42942">
      <w:pPr>
        <w:keepNext/>
        <w:tabs>
          <w:tab w:val="left" w:pos="900"/>
        </w:tabs>
        <w:spacing w:after="0" w:line="240" w:lineRule="auto"/>
        <w:jc w:val="center"/>
        <w:outlineLvl w:val="0"/>
        <w:rPr>
          <w:rFonts w:eastAsia="Times New Roman" w:cs="Times New Roman"/>
          <w:b/>
          <w:bCs/>
          <w:sz w:val="32"/>
          <w:szCs w:val="32"/>
        </w:rPr>
      </w:pPr>
      <w:r w:rsidRPr="00B42942">
        <w:rPr>
          <w:rFonts w:eastAsia="Times New Roman" w:cs="Times New Roman"/>
          <w:b/>
          <w:bCs/>
          <w:sz w:val="32"/>
          <w:szCs w:val="32"/>
        </w:rPr>
        <w:lastRenderedPageBreak/>
        <w:t xml:space="preserve">BODY ART SAFETY PROGRAM </w:t>
      </w:r>
    </w:p>
    <w:p w:rsidR="003F3130" w:rsidRPr="003F3130" w:rsidRDefault="003F3130" w:rsidP="003F3130">
      <w:pPr>
        <w:shd w:val="clear" w:color="auto" w:fill="FFFFFF"/>
        <w:spacing w:before="100" w:beforeAutospacing="1" w:after="100" w:afterAutospacing="1" w:line="240" w:lineRule="auto"/>
        <w:jc w:val="center"/>
        <w:rPr>
          <w:rFonts w:eastAsia="Times New Roman" w:cs="Times New Roman"/>
          <w:b/>
          <w:bCs/>
          <w:sz w:val="24"/>
          <w:szCs w:val="24"/>
        </w:rPr>
      </w:pPr>
      <w:r w:rsidRPr="003F3130">
        <w:rPr>
          <w:rFonts w:eastAsia="Times New Roman" w:cs="Times New Roman"/>
          <w:noProof/>
          <w:sz w:val="24"/>
          <w:szCs w:val="24"/>
        </w:rPr>
        <w:drawing>
          <wp:inline distT="0" distB="0" distL="0" distR="0" wp14:anchorId="70F64FBC" wp14:editId="345DD0D1">
            <wp:extent cx="5561907" cy="3234520"/>
            <wp:effectExtent l="76200" t="76200" r="134620" b="137795"/>
            <wp:docPr id="8" name="Picture 8" descr="Have You Tried These Trending Hand Tattoos For Boys? - The Littl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ve You Tried These Trending Hand Tattoos For Boys? - The Little Tex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82765" cy="3246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55364E" w:rsidRDefault="003F3130" w:rsidP="003F3130">
      <w:pPr>
        <w:shd w:val="clear" w:color="auto" w:fill="FFFFFF"/>
        <w:spacing w:before="100" w:beforeAutospacing="1" w:after="100" w:afterAutospacing="1" w:line="240" w:lineRule="auto"/>
        <w:rPr>
          <w:rFonts w:eastAsia="Times New Roman" w:cs="Times New Roman"/>
          <w:sz w:val="24"/>
          <w:szCs w:val="24"/>
        </w:rPr>
      </w:pPr>
      <w:r w:rsidRPr="0055364E">
        <w:rPr>
          <w:rFonts w:eastAsia="Times New Roman" w:cs="Times New Roman"/>
          <w:sz w:val="24"/>
          <w:szCs w:val="24"/>
        </w:rPr>
        <w:t>The use of improperly sanitized needles and instruments for invasive procedures on the human body and/or procedures being completed by inadequately trained individuals can contribute to the spread of communicable diseases and/or cause permanent injury.</w:t>
      </w:r>
    </w:p>
    <w:p w:rsidR="003F3130" w:rsidRPr="003F3130" w:rsidRDefault="003F3130" w:rsidP="003F3130">
      <w:pPr>
        <w:spacing w:after="0" w:line="240" w:lineRule="auto"/>
        <w:rPr>
          <w:rFonts w:eastAsia="Times New Roman" w:cs="Times New Roman"/>
          <w:sz w:val="24"/>
          <w:szCs w:val="24"/>
        </w:rPr>
      </w:pPr>
      <w:r w:rsidRPr="003F3130">
        <w:rPr>
          <w:rFonts w:eastAsia="Times New Roman" w:cs="Times New Roman"/>
          <w:sz w:val="24"/>
          <w:szCs w:val="24"/>
        </w:rPr>
        <w:t>Through the Body Art Safety program the Environmental Health Specialist works to ensure the safe and proper operation of the licensed body art establishments in Vigo County.  We educate operators, evaluate plan reviews, and perform opening inspections on new or remodeled body art establishments.  We also ensure general safety and sanitation standards, and proper disposal methods of infectious waste.</w:t>
      </w:r>
    </w:p>
    <w:p w:rsidR="003F3130" w:rsidRPr="003F3130" w:rsidRDefault="003F3130" w:rsidP="003F3130">
      <w:pPr>
        <w:spacing w:after="0" w:line="240" w:lineRule="auto"/>
        <w:rPr>
          <w:rFonts w:eastAsia="Times New Roman" w:cs="Times New Roman"/>
          <w:sz w:val="24"/>
          <w:szCs w:val="24"/>
        </w:rPr>
      </w:pPr>
    </w:p>
    <w:p w:rsidR="003F3130" w:rsidRPr="003F3130" w:rsidRDefault="003F3130" w:rsidP="003F3130">
      <w:pPr>
        <w:spacing w:after="0" w:line="240" w:lineRule="auto"/>
        <w:rPr>
          <w:rFonts w:eastAsia="Times New Roman" w:cs="Times New Roman"/>
          <w:sz w:val="24"/>
          <w:szCs w:val="24"/>
        </w:rPr>
      </w:pPr>
      <w:r w:rsidRPr="003F3130">
        <w:rPr>
          <w:rFonts w:eastAsia="Times New Roman" w:cs="Times New Roman"/>
          <w:sz w:val="24"/>
          <w:szCs w:val="24"/>
        </w:rPr>
        <w:t>The Artist licensing program ensures the individuals that are performing the body art are knowledgeable and competent.</w:t>
      </w:r>
    </w:p>
    <w:p w:rsidR="003F3130" w:rsidRPr="003F3130" w:rsidRDefault="003F3130" w:rsidP="003F3130">
      <w:pPr>
        <w:spacing w:after="0" w:line="240" w:lineRule="auto"/>
        <w:rPr>
          <w:rFonts w:eastAsia="Times New Roman" w:cs="Times New Roman"/>
          <w:b/>
          <w:bCs/>
          <w:sz w:val="24"/>
          <w:szCs w:val="24"/>
        </w:rPr>
      </w:pPr>
    </w:p>
    <w:p w:rsidR="00F2063F" w:rsidRDefault="00F2063F" w:rsidP="00F2063F">
      <w:pPr>
        <w:spacing w:after="0" w:line="240" w:lineRule="auto"/>
        <w:ind w:left="720"/>
        <w:rPr>
          <w:rFonts w:eastAsia="Times New Roman" w:cs="Times New Roman"/>
          <w:sz w:val="24"/>
          <w:szCs w:val="24"/>
        </w:rPr>
        <w:sectPr w:rsidR="00F2063F"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p>
    <w:p w:rsidR="003F3130" w:rsidRPr="003F3130" w:rsidRDefault="00F2063F" w:rsidP="00F2063F">
      <w:pPr>
        <w:spacing w:after="0" w:line="240" w:lineRule="auto"/>
        <w:ind w:left="360"/>
        <w:rPr>
          <w:rFonts w:eastAsia="Times New Roman" w:cs="Times New Roman"/>
          <w:sz w:val="24"/>
          <w:szCs w:val="24"/>
        </w:rPr>
      </w:pPr>
      <w:r>
        <w:rPr>
          <w:rFonts w:eastAsia="Times New Roman" w:cs="Times New Roman"/>
          <w:sz w:val="24"/>
          <w:szCs w:val="24"/>
        </w:rPr>
        <w:t xml:space="preserve">     </w:t>
      </w:r>
      <w:r>
        <w:rPr>
          <w:noProof/>
        </w:rPr>
        <w:drawing>
          <wp:inline distT="0" distB="0" distL="0" distR="0" wp14:anchorId="2999310E" wp14:editId="74FBBA74">
            <wp:extent cx="2140585" cy="1828800"/>
            <wp:effectExtent l="0" t="0" r="0" b="0"/>
            <wp:docPr id="1" name="Picture 1" descr="Piercings | Almost Famous Body Pier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ercings | Almost Famous Body Pierc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6549" cy="1842439"/>
                    </a:xfrm>
                    <a:prstGeom prst="rect">
                      <a:avLst/>
                    </a:prstGeom>
                    <a:noFill/>
                    <a:ln>
                      <a:noFill/>
                    </a:ln>
                  </pic:spPr>
                </pic:pic>
              </a:graphicData>
            </a:graphic>
          </wp:inline>
        </w:drawing>
      </w:r>
    </w:p>
    <w:p w:rsidR="003F3130" w:rsidRPr="003F3130" w:rsidRDefault="003F3130" w:rsidP="003F3130">
      <w:pPr>
        <w:numPr>
          <w:ilvl w:val="0"/>
          <w:numId w:val="6"/>
        </w:numPr>
        <w:spacing w:after="0" w:line="240" w:lineRule="auto"/>
        <w:rPr>
          <w:rFonts w:eastAsia="Times New Roman" w:cs="Times New Roman"/>
          <w:sz w:val="24"/>
          <w:szCs w:val="24"/>
        </w:rPr>
      </w:pPr>
      <w:r w:rsidRPr="003F3130">
        <w:rPr>
          <w:rFonts w:eastAsia="Times New Roman" w:cs="Times New Roman"/>
          <w:sz w:val="24"/>
          <w:szCs w:val="24"/>
        </w:rPr>
        <w:t>17</w:t>
      </w:r>
      <w:r w:rsidRPr="003F3130">
        <w:rPr>
          <w:rFonts w:eastAsia="Times New Roman" w:cs="Times New Roman"/>
          <w:color w:val="1F497D"/>
          <w:sz w:val="24"/>
          <w:szCs w:val="24"/>
        </w:rPr>
        <w:t xml:space="preserve"> </w:t>
      </w:r>
      <w:r w:rsidRPr="003F3130">
        <w:rPr>
          <w:rFonts w:eastAsia="Times New Roman" w:cs="Times New Roman"/>
          <w:sz w:val="24"/>
          <w:szCs w:val="24"/>
        </w:rPr>
        <w:t>Routine inspections</w:t>
      </w:r>
    </w:p>
    <w:p w:rsidR="003F3130" w:rsidRPr="003F3130" w:rsidRDefault="003F3130" w:rsidP="003F3130">
      <w:pPr>
        <w:numPr>
          <w:ilvl w:val="0"/>
          <w:numId w:val="6"/>
        </w:numPr>
        <w:spacing w:after="0" w:line="240" w:lineRule="auto"/>
        <w:rPr>
          <w:rFonts w:eastAsia="Times New Roman" w:cs="Times New Roman"/>
          <w:sz w:val="24"/>
          <w:szCs w:val="24"/>
        </w:rPr>
      </w:pPr>
      <w:r w:rsidRPr="003F3130">
        <w:rPr>
          <w:rFonts w:eastAsia="Times New Roman" w:cs="Times New Roman"/>
          <w:sz w:val="24"/>
          <w:szCs w:val="24"/>
        </w:rPr>
        <w:t>5 Body Art establishment Openings</w:t>
      </w:r>
    </w:p>
    <w:p w:rsidR="003F3130" w:rsidRPr="003F3130" w:rsidRDefault="003F3130" w:rsidP="003F3130">
      <w:pPr>
        <w:numPr>
          <w:ilvl w:val="0"/>
          <w:numId w:val="6"/>
        </w:numPr>
        <w:spacing w:after="0" w:line="240" w:lineRule="auto"/>
        <w:rPr>
          <w:rFonts w:eastAsia="Times New Roman" w:cs="Times New Roman"/>
          <w:sz w:val="24"/>
          <w:szCs w:val="24"/>
        </w:rPr>
      </w:pPr>
      <w:r w:rsidRPr="003F3130">
        <w:rPr>
          <w:rFonts w:eastAsia="Times New Roman" w:cs="Times New Roman"/>
          <w:sz w:val="24"/>
          <w:szCs w:val="24"/>
        </w:rPr>
        <w:t>35 Artist License</w:t>
      </w:r>
    </w:p>
    <w:p w:rsidR="00F2063F" w:rsidRDefault="003F3130" w:rsidP="00F2063F">
      <w:pPr>
        <w:numPr>
          <w:ilvl w:val="0"/>
          <w:numId w:val="6"/>
        </w:numPr>
        <w:spacing w:after="0" w:line="240" w:lineRule="auto"/>
        <w:rPr>
          <w:rFonts w:eastAsia="Times New Roman" w:cs="Times New Roman"/>
          <w:sz w:val="24"/>
          <w:szCs w:val="24"/>
        </w:rPr>
      </w:pPr>
      <w:r w:rsidRPr="003F3130">
        <w:rPr>
          <w:rFonts w:eastAsia="Times New Roman" w:cs="Times New Roman"/>
          <w:sz w:val="24"/>
          <w:szCs w:val="24"/>
        </w:rPr>
        <w:t>17 Temporary Artist License</w:t>
      </w:r>
    </w:p>
    <w:p w:rsidR="00F2063F" w:rsidRPr="00F2063F" w:rsidRDefault="00F2063F" w:rsidP="00F2063F">
      <w:pPr>
        <w:numPr>
          <w:ilvl w:val="0"/>
          <w:numId w:val="6"/>
        </w:numPr>
        <w:spacing w:after="0" w:line="240" w:lineRule="auto"/>
        <w:rPr>
          <w:rFonts w:eastAsia="Times New Roman" w:cs="Times New Roman"/>
          <w:sz w:val="24"/>
          <w:szCs w:val="24"/>
        </w:rPr>
      </w:pPr>
      <w:r w:rsidRPr="00F2063F">
        <w:rPr>
          <w:rFonts w:eastAsia="Times New Roman" w:cs="Times New Roman"/>
          <w:sz w:val="24"/>
          <w:szCs w:val="24"/>
        </w:rPr>
        <w:t>14 Body Art establishments licensed</w:t>
      </w:r>
      <w:r w:rsidRPr="00E97EF5">
        <w:rPr>
          <w:noProof/>
        </w:rPr>
        <w:t xml:space="preserve"> </w:t>
      </w:r>
      <w:r>
        <w:rPr>
          <w:noProof/>
        </w:rPr>
        <w:t xml:space="preserve">     </w:t>
      </w:r>
    </w:p>
    <w:p w:rsidR="00F2063F" w:rsidRDefault="00F2063F" w:rsidP="003F3130">
      <w:pPr>
        <w:spacing w:after="0" w:line="240" w:lineRule="auto"/>
        <w:ind w:left="720"/>
        <w:rPr>
          <w:rFonts w:eastAsia="Times New Roman" w:cs="Times New Roman"/>
          <w:sz w:val="24"/>
          <w:szCs w:val="24"/>
        </w:rPr>
        <w:sectPr w:rsidR="00F2063F" w:rsidSect="00F2063F">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num="2" w:space="720"/>
          <w:titlePg/>
          <w:docGrid w:linePitch="360"/>
        </w:sectPr>
      </w:pPr>
    </w:p>
    <w:p w:rsidR="003F3130" w:rsidRPr="00B42942" w:rsidRDefault="00B97BCD" w:rsidP="00B97BCD">
      <w:pPr>
        <w:spacing w:after="0" w:line="240" w:lineRule="auto"/>
        <w:rPr>
          <w:rFonts w:eastAsia="Times New Roman" w:cs="Times New Roman"/>
          <w:b/>
          <w:sz w:val="32"/>
          <w:szCs w:val="32"/>
        </w:rPr>
      </w:pPr>
      <w:r>
        <w:rPr>
          <w:rFonts w:eastAsia="Times New Roman" w:cs="Times New Roman"/>
          <w:sz w:val="24"/>
          <w:szCs w:val="24"/>
        </w:rPr>
        <w:lastRenderedPageBreak/>
        <w:t xml:space="preserve">                                  </w:t>
      </w:r>
      <w:r w:rsidR="00B42942" w:rsidRPr="00B42942">
        <w:rPr>
          <w:rFonts w:eastAsia="Times New Roman" w:cs="Times New Roman"/>
          <w:b/>
          <w:sz w:val="32"/>
          <w:szCs w:val="32"/>
        </w:rPr>
        <w:t xml:space="preserve">LEAD POISONING PREVENTION PROGRAM </w:t>
      </w:r>
    </w:p>
    <w:p w:rsidR="003F3130" w:rsidRPr="00DC064C" w:rsidRDefault="003F3130" w:rsidP="003F3130">
      <w:pPr>
        <w:spacing w:after="0" w:line="240" w:lineRule="auto"/>
        <w:ind w:left="720"/>
        <w:jc w:val="center"/>
        <w:rPr>
          <w:rFonts w:eastAsia="Times New Roman" w:cs="Times New Roman"/>
          <w:b/>
          <w:sz w:val="6"/>
          <w:szCs w:val="6"/>
        </w:rPr>
      </w:pPr>
    </w:p>
    <w:p w:rsidR="003F3130" w:rsidRPr="00511599" w:rsidRDefault="00DC064C" w:rsidP="00DC064C">
      <w:pPr>
        <w:spacing w:after="0" w:line="240" w:lineRule="auto"/>
        <w:ind w:left="720"/>
        <w:rPr>
          <w:rFonts w:eastAsia="Times New Roman" w:cs="Times New Roman"/>
          <w:b/>
          <w:sz w:val="24"/>
          <w:szCs w:val="24"/>
        </w:rPr>
      </w:pPr>
      <w:r>
        <w:rPr>
          <w:rFonts w:eastAsia="Times New Roman" w:cs="Times New Roman"/>
          <w:b/>
          <w:sz w:val="24"/>
          <w:szCs w:val="24"/>
        </w:rPr>
        <w:t xml:space="preserve">        </w:t>
      </w:r>
      <w:r w:rsidR="003F3130" w:rsidRPr="003F3130">
        <w:rPr>
          <w:rFonts w:eastAsia="Times New Roman" w:cs="Times New Roman"/>
          <w:noProof/>
          <w:szCs w:val="24"/>
        </w:rPr>
        <w:drawing>
          <wp:inline distT="0" distB="0" distL="0" distR="0" wp14:anchorId="0E20A823" wp14:editId="15DF01C3">
            <wp:extent cx="4479925" cy="2251880"/>
            <wp:effectExtent l="76200" t="76200" r="130175" b="129540"/>
            <wp:docPr id="9" name="Picture 9" descr="Childhood Lead Poisoning Prevention Program (CLPPP) - Kern County Public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hood Lead Poisoning Prevention Program (CLPPP) - Kern County Public  Healt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8792" cy="22613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3F3130" w:rsidRDefault="003F3130" w:rsidP="003F3130">
      <w:pPr>
        <w:shd w:val="clear" w:color="auto" w:fill="FFFFFF"/>
        <w:spacing w:after="165" w:line="240" w:lineRule="auto"/>
        <w:rPr>
          <w:rFonts w:eastAsia="Times New Roman" w:cs="Times New Roman"/>
          <w:color w:val="2A2A2A"/>
          <w:sz w:val="24"/>
          <w:szCs w:val="24"/>
        </w:rPr>
      </w:pPr>
      <w:r w:rsidRPr="003F3130">
        <w:rPr>
          <w:rFonts w:eastAsia="Times New Roman" w:cs="Times New Roman"/>
          <w:color w:val="2A2A2A"/>
          <w:sz w:val="24"/>
          <w:szCs w:val="24"/>
        </w:rPr>
        <w:t>Lead was a common ingredient in house paint where it acted as a pigment and increased durability. This was before the dangers of lead were known. Though banned for use in paint in the U.S. in 1978, millions of homes, schools, and businesses still have lead based paint on their walls, both inside and out. According to the Environmental Protection Agency, lead paint can be found in:</w:t>
      </w:r>
    </w:p>
    <w:p w:rsidR="00DC064C" w:rsidRDefault="00DC064C" w:rsidP="00DC064C">
      <w:pPr>
        <w:numPr>
          <w:ilvl w:val="0"/>
          <w:numId w:val="19"/>
        </w:numPr>
        <w:shd w:val="clear" w:color="auto" w:fill="FFFFFF"/>
        <w:spacing w:before="100" w:beforeAutospacing="1" w:after="100" w:afterAutospacing="1" w:line="240" w:lineRule="auto"/>
        <w:rPr>
          <w:color w:val="2A2A2A"/>
        </w:rPr>
        <w:sectPr w:rsidR="00DC064C"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p>
    <w:p w:rsidR="003F3130" w:rsidRPr="003F3130" w:rsidRDefault="003F3130" w:rsidP="00DC064C">
      <w:pPr>
        <w:numPr>
          <w:ilvl w:val="0"/>
          <w:numId w:val="19"/>
        </w:numPr>
        <w:shd w:val="clear" w:color="auto" w:fill="FFFFFF"/>
        <w:spacing w:before="100" w:beforeAutospacing="1" w:after="100" w:afterAutospacing="1" w:line="240" w:lineRule="auto"/>
        <w:rPr>
          <w:color w:val="2A2A2A"/>
        </w:rPr>
      </w:pPr>
      <w:r w:rsidRPr="003F3130">
        <w:rPr>
          <w:color w:val="2A2A2A"/>
        </w:rPr>
        <w:t>24% of homes built from 1960-1978</w:t>
      </w:r>
    </w:p>
    <w:p w:rsidR="003F3130" w:rsidRPr="003F3130" w:rsidRDefault="003F3130" w:rsidP="00DC064C">
      <w:pPr>
        <w:numPr>
          <w:ilvl w:val="0"/>
          <w:numId w:val="19"/>
        </w:numPr>
        <w:shd w:val="clear" w:color="auto" w:fill="FFFFFF"/>
        <w:spacing w:before="100" w:beforeAutospacing="1" w:after="100" w:afterAutospacing="1" w:line="240" w:lineRule="auto"/>
        <w:rPr>
          <w:color w:val="2A2A2A"/>
        </w:rPr>
      </w:pPr>
      <w:r w:rsidRPr="003F3130">
        <w:rPr>
          <w:color w:val="2A2A2A"/>
        </w:rPr>
        <w:t>69% of homes built from 1940-1960</w:t>
      </w:r>
    </w:p>
    <w:p w:rsidR="003F3130" w:rsidRPr="003F3130" w:rsidRDefault="003F3130" w:rsidP="00DC064C">
      <w:pPr>
        <w:numPr>
          <w:ilvl w:val="0"/>
          <w:numId w:val="19"/>
        </w:numPr>
        <w:shd w:val="clear" w:color="auto" w:fill="FFFFFF"/>
        <w:spacing w:before="100" w:beforeAutospacing="1" w:after="100" w:afterAutospacing="1" w:line="240" w:lineRule="auto"/>
        <w:rPr>
          <w:color w:val="2A2A2A"/>
        </w:rPr>
      </w:pPr>
      <w:r w:rsidRPr="003F3130">
        <w:rPr>
          <w:color w:val="2A2A2A"/>
        </w:rPr>
        <w:t>87% of homes built before 1940</w:t>
      </w:r>
    </w:p>
    <w:p w:rsidR="00DC064C" w:rsidRDefault="00DC064C" w:rsidP="003F3130">
      <w:pPr>
        <w:shd w:val="clear" w:color="auto" w:fill="FFFFFF"/>
        <w:spacing w:after="165" w:line="240" w:lineRule="auto"/>
        <w:rPr>
          <w:rFonts w:eastAsia="Times New Roman" w:cs="Times New Roman"/>
          <w:color w:val="2A2A2A"/>
          <w:sz w:val="24"/>
          <w:szCs w:val="24"/>
        </w:rPr>
        <w:sectPr w:rsidR="00DC064C" w:rsidSect="00DC064C">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num="2" w:space="720"/>
          <w:titlePg/>
          <w:docGrid w:linePitch="360"/>
        </w:sectPr>
      </w:pPr>
    </w:p>
    <w:p w:rsidR="003F3130" w:rsidRPr="003F3130" w:rsidRDefault="003F3130" w:rsidP="003F3130">
      <w:pPr>
        <w:shd w:val="clear" w:color="auto" w:fill="FFFFFF"/>
        <w:spacing w:after="165" w:line="240" w:lineRule="auto"/>
        <w:rPr>
          <w:rFonts w:eastAsia="Times New Roman" w:cs="Times New Roman"/>
          <w:color w:val="2A2A2A"/>
          <w:sz w:val="24"/>
          <w:szCs w:val="24"/>
        </w:rPr>
      </w:pPr>
      <w:r w:rsidRPr="003F3130">
        <w:rPr>
          <w:rFonts w:eastAsia="Times New Roman" w:cs="Times New Roman"/>
          <w:color w:val="2A2A2A"/>
          <w:sz w:val="24"/>
          <w:szCs w:val="24"/>
        </w:rPr>
        <w:t>If the paint is in good condition and has been painted over, it usually doesn’t pose a problem. But if the paint is peeling or has been disturbed by scraping, sanding, or burning, it can pose significant health risks to people especially young children.</w:t>
      </w:r>
    </w:p>
    <w:p w:rsidR="003F3130" w:rsidRDefault="003F3130" w:rsidP="003F3130">
      <w:pPr>
        <w:tabs>
          <w:tab w:val="left" w:pos="900"/>
        </w:tabs>
      </w:pPr>
      <w:r w:rsidRPr="003F3130">
        <w:t xml:space="preserve">The state of Indiana mandates the local health department to follow children with elevated blood lead levels of 10 </w:t>
      </w:r>
      <w:r w:rsidRPr="003F3130">
        <w:sym w:font="Symbol" w:char="F06D"/>
      </w:r>
      <w:r w:rsidRPr="003F3130">
        <w:t xml:space="preserve">g or more and to follow up services to provide parent education and blood testing of children with elevated blood lead levels of 5 </w:t>
      </w:r>
      <w:r w:rsidRPr="003F3130">
        <w:sym w:font="Symbol" w:char="F06D"/>
      </w:r>
      <w:r w:rsidRPr="003F3130">
        <w:t xml:space="preserve">g/dL of blood or more.  This includes educating the parents and conducting a risk assessment of the home. </w:t>
      </w:r>
    </w:p>
    <w:p w:rsidR="00B42942" w:rsidRDefault="00B42942" w:rsidP="003F3130">
      <w:pPr>
        <w:tabs>
          <w:tab w:val="left" w:pos="900"/>
        </w:tabs>
        <w:sectPr w:rsidR="00B42942"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p>
    <w:p w:rsidR="00B42942" w:rsidRPr="003F3130" w:rsidRDefault="00B42942" w:rsidP="00B42942">
      <w:pPr>
        <w:tabs>
          <w:tab w:val="left" w:pos="900"/>
        </w:tabs>
        <w:spacing w:after="0"/>
      </w:pPr>
      <w:r w:rsidRPr="003F3130">
        <w:rPr>
          <w:noProof/>
        </w:rPr>
        <w:drawing>
          <wp:inline distT="0" distB="0" distL="0" distR="0" wp14:anchorId="2D05BA58" wp14:editId="4FCA7F69">
            <wp:extent cx="3131185" cy="2533650"/>
            <wp:effectExtent l="76200" t="76200" r="126365" b="133350"/>
            <wp:docPr id="25" name="Picture 25" descr="C:\Users\amanda.bales\AppData\Local\Microsoft\Windows\INetCache\Content.Outlook\6YH4R74H\IMG_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nda.bales\AppData\Local\Microsoft\Windows\INetCache\Content.Outlook\6YH4R74H\IMG_334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1597" cy="2542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42942" w:rsidRPr="003F3130" w:rsidRDefault="00B42942" w:rsidP="00B42942">
      <w:pPr>
        <w:tabs>
          <w:tab w:val="left" w:pos="900"/>
        </w:tabs>
        <w:spacing w:after="0"/>
      </w:pPr>
      <w:r w:rsidRPr="003F3130">
        <w:t xml:space="preserve">We have two licensed Risk Assessors that address the lead risks in the homes of the children that have elevated blood lead levels. The Risk Assessors educate the families on proper cleaning procedures and mitigation choices when lead risks are identified.  Additionally a Public Health Nurse follows that child until their blood lead levels drop below the mandated 10 </w:t>
      </w:r>
      <w:r w:rsidRPr="003F3130">
        <w:sym w:font="Symbol" w:char="F06D"/>
      </w:r>
      <w:r w:rsidRPr="003F3130">
        <w:t>g level.</w:t>
      </w:r>
    </w:p>
    <w:p w:rsidR="00B42942" w:rsidRPr="003F3130" w:rsidRDefault="00B42942" w:rsidP="00B42942">
      <w:pPr>
        <w:numPr>
          <w:ilvl w:val="0"/>
          <w:numId w:val="11"/>
        </w:numPr>
        <w:tabs>
          <w:tab w:val="left" w:pos="900"/>
        </w:tabs>
        <w:spacing w:after="0" w:line="240" w:lineRule="auto"/>
        <w:rPr>
          <w:rFonts w:eastAsia="Calibri" w:cs="Times New Roman"/>
        </w:rPr>
      </w:pPr>
      <w:r w:rsidRPr="003F3130">
        <w:rPr>
          <w:rFonts w:eastAsia="Calibri" w:cs="Times New Roman"/>
        </w:rPr>
        <w:t>36 open cases</w:t>
      </w:r>
    </w:p>
    <w:p w:rsidR="00B42942" w:rsidRPr="003F3130" w:rsidRDefault="00B42942" w:rsidP="00B42942">
      <w:pPr>
        <w:numPr>
          <w:ilvl w:val="0"/>
          <w:numId w:val="9"/>
        </w:numPr>
        <w:spacing w:after="0" w:line="240" w:lineRule="auto"/>
      </w:pPr>
      <w:r w:rsidRPr="003F3130">
        <w:t xml:space="preserve"> </w:t>
      </w:r>
      <w:r w:rsidRPr="003F3130">
        <w:rPr>
          <w:color w:val="1F497D"/>
        </w:rPr>
        <w:t xml:space="preserve"> 6 </w:t>
      </w:r>
      <w:r w:rsidRPr="003F3130">
        <w:t>new cases</w:t>
      </w:r>
    </w:p>
    <w:p w:rsidR="00B42942" w:rsidRPr="003F3130" w:rsidRDefault="00B42942" w:rsidP="00B42942">
      <w:pPr>
        <w:numPr>
          <w:ilvl w:val="0"/>
          <w:numId w:val="9"/>
        </w:numPr>
        <w:spacing w:after="0" w:line="240" w:lineRule="auto"/>
      </w:pPr>
      <w:r w:rsidRPr="003F3130">
        <w:t xml:space="preserve">  5 risk assessments</w:t>
      </w:r>
    </w:p>
    <w:p w:rsidR="00B42942" w:rsidRDefault="00B42942" w:rsidP="00B42942">
      <w:pPr>
        <w:tabs>
          <w:tab w:val="left" w:pos="900"/>
        </w:tabs>
        <w:spacing w:after="0"/>
        <w:sectPr w:rsidR="00B42942"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num="2" w:space="720"/>
          <w:titlePg/>
          <w:docGrid w:linePitch="360"/>
        </w:sectPr>
      </w:pPr>
    </w:p>
    <w:p w:rsidR="00B42942" w:rsidRPr="00B42942" w:rsidRDefault="00B42942" w:rsidP="00B42942">
      <w:pPr>
        <w:spacing w:after="0"/>
        <w:rPr>
          <w:b/>
        </w:rPr>
      </w:pPr>
      <w:r>
        <w:t xml:space="preserve">    </w:t>
      </w:r>
      <w:r w:rsidRPr="00B42942">
        <w:rPr>
          <w:b/>
        </w:rPr>
        <w:t xml:space="preserve">This photo was taken during a Risk Assessment in a </w:t>
      </w:r>
    </w:p>
    <w:p w:rsidR="0094404E" w:rsidRDefault="00511599" w:rsidP="00906895">
      <w:pPr>
        <w:spacing w:after="0"/>
        <w:rPr>
          <w:b/>
        </w:rPr>
      </w:pPr>
      <w:r>
        <w:rPr>
          <w:b/>
        </w:rPr>
        <w:t xml:space="preserve">                    </w:t>
      </w:r>
      <w:r w:rsidR="00B42942" w:rsidRPr="00B42942">
        <w:rPr>
          <w:b/>
        </w:rPr>
        <w:t xml:space="preserve">home with a lead poisoned child. </w:t>
      </w:r>
    </w:p>
    <w:p w:rsidR="00B97BCD" w:rsidRPr="00B97BCD" w:rsidRDefault="00B97BCD" w:rsidP="0048005C">
      <w:pPr>
        <w:spacing w:after="0"/>
        <w:jc w:val="center"/>
        <w:rPr>
          <w:b/>
          <w:sz w:val="8"/>
          <w:szCs w:val="8"/>
        </w:rPr>
      </w:pPr>
    </w:p>
    <w:p w:rsidR="003F3130" w:rsidRPr="0048005C" w:rsidRDefault="00906895" w:rsidP="0048005C">
      <w:pPr>
        <w:spacing w:after="0"/>
        <w:jc w:val="center"/>
        <w:rPr>
          <w:b/>
          <w:sz w:val="32"/>
          <w:szCs w:val="32"/>
        </w:rPr>
      </w:pPr>
      <w:r w:rsidRPr="00906895">
        <w:rPr>
          <w:b/>
          <w:sz w:val="32"/>
          <w:szCs w:val="32"/>
        </w:rPr>
        <w:lastRenderedPageBreak/>
        <w:t>PUBLIC HEALTH COMPLAINT PROGRAM</w:t>
      </w:r>
    </w:p>
    <w:p w:rsidR="003F3130" w:rsidRPr="003F3130" w:rsidRDefault="003F3130" w:rsidP="0048005C">
      <w:pPr>
        <w:keepNext/>
        <w:tabs>
          <w:tab w:val="left" w:pos="900"/>
        </w:tabs>
        <w:spacing w:after="0" w:line="240" w:lineRule="auto"/>
        <w:jc w:val="center"/>
        <w:outlineLvl w:val="0"/>
        <w:rPr>
          <w:rFonts w:eastAsia="Times New Roman" w:cs="Times New Roman"/>
          <w:b/>
          <w:bCs/>
          <w:sz w:val="24"/>
          <w:szCs w:val="24"/>
        </w:rPr>
      </w:pPr>
      <w:r w:rsidRPr="003F3130">
        <w:rPr>
          <w:rFonts w:eastAsia="Times New Roman" w:cs="Times New Roman"/>
          <w:b/>
          <w:bCs/>
          <w:noProof/>
          <w:sz w:val="24"/>
          <w:szCs w:val="24"/>
        </w:rPr>
        <w:drawing>
          <wp:inline distT="0" distB="0" distL="0" distR="0" wp14:anchorId="467D0B09" wp14:editId="461D3FF8">
            <wp:extent cx="2484120" cy="3528060"/>
            <wp:effectExtent l="76200" t="76200" r="125730" b="129540"/>
            <wp:docPr id="15" name="Picture 15" descr="\\vigocounty.in.gov\dfs\HealthDepartment\Users\amanda.bales\My Documents\My Pictures\2021 Annual Report Pics\Bad Hom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gocounty.in.gov\dfs\HealthDepartment\Users\amanda.bales\My Documents\My Pictures\2021 Annual Report Pics\Bad Home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84120" cy="3528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8005C">
        <w:rPr>
          <w:rFonts w:eastAsia="Times New Roman" w:cs="Times New Roman"/>
          <w:b/>
          <w:bCs/>
          <w:sz w:val="24"/>
          <w:szCs w:val="24"/>
        </w:rPr>
        <w:t xml:space="preserve">       </w:t>
      </w:r>
      <w:r w:rsidRPr="003F3130">
        <w:rPr>
          <w:rFonts w:eastAsia="Times New Roman" w:cs="Times New Roman"/>
          <w:b/>
          <w:bCs/>
          <w:noProof/>
          <w:sz w:val="24"/>
          <w:szCs w:val="24"/>
        </w:rPr>
        <w:drawing>
          <wp:inline distT="0" distB="0" distL="0" distR="0" wp14:anchorId="6B2BF5EB" wp14:editId="108616A2">
            <wp:extent cx="2362200" cy="3528060"/>
            <wp:effectExtent l="76200" t="76200" r="133350" b="129540"/>
            <wp:docPr id="16" name="Picture 16" descr="C:\Users\amanda.bales\Downloads\IMG_2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anda.bales\Downloads\IMG_215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12854"/>
                    <a:stretch/>
                  </pic:blipFill>
                  <pic:spPr bwMode="auto">
                    <a:xfrm>
                      <a:off x="0" y="0"/>
                      <a:ext cx="2362200" cy="352806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48005C" w:rsidRPr="0048005C" w:rsidRDefault="0048005C" w:rsidP="0048005C">
      <w:pPr>
        <w:spacing w:after="0"/>
        <w:rPr>
          <w:sz w:val="2"/>
          <w:szCs w:val="2"/>
        </w:rPr>
      </w:pPr>
    </w:p>
    <w:p w:rsidR="003F3130" w:rsidRPr="00906895" w:rsidRDefault="00906895" w:rsidP="0048005C">
      <w:pPr>
        <w:spacing w:after="0"/>
        <w:jc w:val="center"/>
        <w:rPr>
          <w:b/>
        </w:rPr>
      </w:pPr>
      <w:r w:rsidRPr="00906895">
        <w:rPr>
          <w:b/>
        </w:rPr>
        <w:t>Photos of homes inspected by the Vigo County Health Department</w:t>
      </w:r>
    </w:p>
    <w:p w:rsidR="0048005C" w:rsidRPr="0048005C" w:rsidRDefault="0048005C" w:rsidP="003F3130">
      <w:pPr>
        <w:rPr>
          <w:sz w:val="6"/>
          <w:szCs w:val="6"/>
        </w:rPr>
      </w:pPr>
    </w:p>
    <w:p w:rsidR="003F3130" w:rsidRPr="003F3130" w:rsidRDefault="003F3130" w:rsidP="003F3130">
      <w:r w:rsidRPr="003F3130">
        <w:t>Housing and property complaints filter through this program.  Some of the problems addressed are:  mold, rodents, roaches, animal feces, meth lab clean up, surfacing sewage, and human feces.  We are called by other agencies as well such as Child Protective Services, Adult Protective Services, City and County Building Inspection, City Environmental, City and County law enforcement.</w:t>
      </w:r>
    </w:p>
    <w:p w:rsidR="0048005C" w:rsidRDefault="0048005C" w:rsidP="003F3130">
      <w:pPr>
        <w:numPr>
          <w:ilvl w:val="0"/>
          <w:numId w:val="12"/>
        </w:numPr>
        <w:spacing w:after="0" w:line="240" w:lineRule="auto"/>
        <w:rPr>
          <w:rFonts w:eastAsia="Calibri" w:cs="Times New Roman"/>
        </w:rPr>
        <w:sectPr w:rsidR="0048005C"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p>
    <w:p w:rsidR="003F3130" w:rsidRPr="003F3130" w:rsidRDefault="003F3130" w:rsidP="003F3130">
      <w:pPr>
        <w:numPr>
          <w:ilvl w:val="0"/>
          <w:numId w:val="12"/>
        </w:numPr>
        <w:spacing w:after="0" w:line="240" w:lineRule="auto"/>
        <w:rPr>
          <w:rFonts w:eastAsia="Calibri" w:cs="Times New Roman"/>
        </w:rPr>
      </w:pPr>
      <w:r w:rsidRPr="003F3130">
        <w:rPr>
          <w:rFonts w:eastAsia="Calibri" w:cs="Times New Roman"/>
        </w:rPr>
        <w:t>43 surfacing sewage complaints</w:t>
      </w:r>
    </w:p>
    <w:p w:rsidR="003F3130" w:rsidRPr="003F3130" w:rsidRDefault="003F3130" w:rsidP="003F3130">
      <w:pPr>
        <w:numPr>
          <w:ilvl w:val="0"/>
          <w:numId w:val="10"/>
        </w:numPr>
        <w:spacing w:after="0" w:line="240" w:lineRule="auto"/>
      </w:pPr>
      <w:r w:rsidRPr="003F3130">
        <w:t>4 unfit housing situations</w:t>
      </w:r>
    </w:p>
    <w:p w:rsidR="003F3130" w:rsidRPr="003F3130" w:rsidRDefault="003F3130" w:rsidP="003F3130">
      <w:pPr>
        <w:numPr>
          <w:ilvl w:val="0"/>
          <w:numId w:val="10"/>
        </w:numPr>
        <w:spacing w:after="0" w:line="240" w:lineRule="auto"/>
      </w:pPr>
      <w:r w:rsidRPr="003F3130">
        <w:t>5 animal feces complaints</w:t>
      </w:r>
    </w:p>
    <w:p w:rsidR="003F3130" w:rsidRPr="003F3130" w:rsidRDefault="003F3130" w:rsidP="003F3130">
      <w:pPr>
        <w:numPr>
          <w:ilvl w:val="0"/>
          <w:numId w:val="10"/>
        </w:numPr>
        <w:spacing w:after="0" w:line="240" w:lineRule="auto"/>
      </w:pPr>
      <w:r w:rsidRPr="003F3130">
        <w:t>5 bed bug complaints</w:t>
      </w:r>
    </w:p>
    <w:p w:rsidR="003F3130" w:rsidRPr="003F3130" w:rsidRDefault="003F3130" w:rsidP="003F3130">
      <w:pPr>
        <w:numPr>
          <w:ilvl w:val="0"/>
          <w:numId w:val="10"/>
        </w:numPr>
        <w:spacing w:after="0" w:line="240" w:lineRule="auto"/>
      </w:pPr>
      <w:r w:rsidRPr="003F3130">
        <w:t>9 mold complaints</w:t>
      </w:r>
    </w:p>
    <w:p w:rsidR="003F3130" w:rsidRPr="003F3130" w:rsidRDefault="003F3130" w:rsidP="003F3130">
      <w:pPr>
        <w:numPr>
          <w:ilvl w:val="0"/>
          <w:numId w:val="10"/>
        </w:numPr>
        <w:spacing w:after="0" w:line="240" w:lineRule="auto"/>
      </w:pPr>
      <w:r w:rsidRPr="003F3130">
        <w:t xml:space="preserve">7 meth labs </w:t>
      </w:r>
    </w:p>
    <w:p w:rsidR="003F3130" w:rsidRPr="003F3130" w:rsidRDefault="003F3130" w:rsidP="003F3130">
      <w:pPr>
        <w:numPr>
          <w:ilvl w:val="0"/>
          <w:numId w:val="10"/>
        </w:numPr>
        <w:spacing w:after="0" w:line="240" w:lineRule="auto"/>
      </w:pPr>
      <w:r w:rsidRPr="003F3130">
        <w:t>7 pest/rodent complaints</w:t>
      </w:r>
    </w:p>
    <w:p w:rsidR="003F3130" w:rsidRPr="003F3130" w:rsidRDefault="003F3130" w:rsidP="003F3130">
      <w:pPr>
        <w:numPr>
          <w:ilvl w:val="0"/>
          <w:numId w:val="10"/>
        </w:numPr>
        <w:spacing w:after="0" w:line="240" w:lineRule="auto"/>
      </w:pPr>
      <w:r w:rsidRPr="003F3130">
        <w:t>2 no hot water complaints</w:t>
      </w:r>
    </w:p>
    <w:p w:rsidR="003F3130" w:rsidRPr="003F3130" w:rsidRDefault="003F3130" w:rsidP="003F3130">
      <w:pPr>
        <w:numPr>
          <w:ilvl w:val="0"/>
          <w:numId w:val="10"/>
        </w:numPr>
        <w:spacing w:after="0" w:line="240" w:lineRule="auto"/>
      </w:pPr>
      <w:r w:rsidRPr="003F3130">
        <w:t>1 smoking complaint</w:t>
      </w:r>
    </w:p>
    <w:p w:rsidR="0048005C" w:rsidRDefault="0048005C" w:rsidP="003F3130">
      <w:pPr>
        <w:spacing w:after="0" w:line="240" w:lineRule="auto"/>
        <w:ind w:left="720"/>
        <w:sectPr w:rsidR="0048005C"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num="2" w:space="720"/>
          <w:titlePg/>
          <w:docGrid w:linePitch="360"/>
        </w:sectPr>
      </w:pPr>
    </w:p>
    <w:p w:rsidR="003F3130" w:rsidRPr="003F3130" w:rsidRDefault="003F3130" w:rsidP="003F3130">
      <w:pPr>
        <w:spacing w:after="0" w:line="240" w:lineRule="auto"/>
        <w:ind w:left="720"/>
      </w:pPr>
    </w:p>
    <w:p w:rsidR="00511599" w:rsidRDefault="0048005C" w:rsidP="00511599">
      <w:pPr>
        <w:spacing w:after="0" w:line="240" w:lineRule="auto"/>
        <w:jc w:val="center"/>
        <w:rPr>
          <w:b/>
          <w:sz w:val="24"/>
          <w:szCs w:val="24"/>
        </w:rPr>
      </w:pPr>
      <w:r>
        <w:rPr>
          <w:noProof/>
        </w:rPr>
        <w:drawing>
          <wp:inline distT="0" distB="0" distL="0" distR="0" wp14:anchorId="64DF5117" wp14:editId="192BE10F">
            <wp:extent cx="4038600" cy="1905000"/>
            <wp:effectExtent l="76200" t="76200" r="133350" b="133350"/>
            <wp:docPr id="274" name="Picture 274" descr="Unsanitary Conditions | Allen County Department of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sanitary Conditions | Allen County Department of Health"/>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40610" cy="19059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4404E" w:rsidRDefault="0094404E" w:rsidP="00511599">
      <w:pPr>
        <w:spacing w:after="0" w:line="240" w:lineRule="auto"/>
        <w:jc w:val="center"/>
        <w:rPr>
          <w:b/>
          <w:sz w:val="24"/>
          <w:szCs w:val="24"/>
        </w:rPr>
      </w:pPr>
    </w:p>
    <w:p w:rsidR="003F3130" w:rsidRPr="00511599" w:rsidRDefault="00511599" w:rsidP="00511599">
      <w:pPr>
        <w:spacing w:after="0" w:line="240" w:lineRule="auto"/>
        <w:jc w:val="center"/>
        <w:rPr>
          <w:b/>
          <w:sz w:val="32"/>
          <w:szCs w:val="32"/>
        </w:rPr>
      </w:pPr>
      <w:r w:rsidRPr="00511599">
        <w:rPr>
          <w:b/>
          <w:sz w:val="32"/>
          <w:szCs w:val="32"/>
        </w:rPr>
        <w:lastRenderedPageBreak/>
        <w:t xml:space="preserve">DRINKING WATER PROGRAM </w:t>
      </w:r>
    </w:p>
    <w:p w:rsidR="003F3130" w:rsidRPr="003F3130" w:rsidRDefault="003F3130" w:rsidP="003F3130">
      <w:pPr>
        <w:shd w:val="clear" w:color="auto" w:fill="FFFFFF"/>
        <w:spacing w:before="100" w:beforeAutospacing="1" w:after="100" w:afterAutospacing="1" w:line="240" w:lineRule="auto"/>
        <w:jc w:val="center"/>
        <w:rPr>
          <w:rFonts w:eastAsia="Times New Roman" w:cs="Times New Roman"/>
          <w:b/>
          <w:bCs/>
          <w:sz w:val="24"/>
          <w:szCs w:val="24"/>
        </w:rPr>
      </w:pPr>
      <w:r w:rsidRPr="003F3130">
        <w:rPr>
          <w:rFonts w:eastAsia="Times New Roman" w:cs="Times New Roman"/>
          <w:noProof/>
          <w:sz w:val="24"/>
          <w:szCs w:val="24"/>
        </w:rPr>
        <w:drawing>
          <wp:inline distT="0" distB="0" distL="0" distR="0" wp14:anchorId="031F0BD0" wp14:editId="5914DE90">
            <wp:extent cx="5514340" cy="2714345"/>
            <wp:effectExtent l="76200" t="76200" r="124460" b="124460"/>
            <wp:docPr id="10" name="Picture 10" descr="The Case for Public Drinking Fountains - Philadelphia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Case for Public Drinking Fountains - Philadelphia Magazin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30985" cy="27225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3F3130" w:rsidRDefault="003F3130" w:rsidP="003F3130">
      <w:pPr>
        <w:shd w:val="clear" w:color="auto" w:fill="FFFFFF"/>
        <w:spacing w:after="324" w:line="331" w:lineRule="atLeast"/>
        <w:rPr>
          <w:rFonts w:eastAsia="Times New Roman" w:cs="Times New Roman"/>
          <w:color w:val="000000"/>
          <w:sz w:val="24"/>
          <w:szCs w:val="24"/>
        </w:rPr>
      </w:pPr>
      <w:r w:rsidRPr="003F3130">
        <w:rPr>
          <w:rFonts w:eastAsia="Times New Roman" w:cs="Times New Roman"/>
          <w:sz w:val="24"/>
          <w:szCs w:val="24"/>
        </w:rPr>
        <w:t>Clean water is vital to our health, communities, and economy, it</w:t>
      </w:r>
      <w:r w:rsidRPr="003F3130">
        <w:rPr>
          <w:rFonts w:eastAsia="Times New Roman" w:cs="Times New Roman"/>
          <w:color w:val="000000"/>
          <w:sz w:val="24"/>
          <w:szCs w:val="24"/>
        </w:rPr>
        <w:t xml:space="preserve"> is a fundamental human need. Each person on Earth requires at least 20 to 50 liters of clean, safe water a day for drinking, cooking, and simply keeping themselves clean.</w:t>
      </w:r>
    </w:p>
    <w:p w:rsidR="003F3130" w:rsidRPr="003F3130" w:rsidRDefault="003F3130" w:rsidP="003F3130">
      <w:pPr>
        <w:shd w:val="clear" w:color="auto" w:fill="FFFFFF"/>
        <w:spacing w:after="324" w:line="331" w:lineRule="atLeast"/>
        <w:rPr>
          <w:rFonts w:eastAsia="Times New Roman" w:cs="Times New Roman"/>
          <w:color w:val="000000"/>
          <w:sz w:val="24"/>
          <w:szCs w:val="24"/>
        </w:rPr>
      </w:pPr>
      <w:r w:rsidRPr="003F3130">
        <w:rPr>
          <w:rFonts w:eastAsia="Times New Roman" w:cs="Times New Roman"/>
          <w:color w:val="000000"/>
          <w:sz w:val="24"/>
          <w:szCs w:val="24"/>
        </w:rPr>
        <w:t>Tens of millions of people are seriously sickened by a host of water-related ailments—many of which are easily preventable.</w:t>
      </w:r>
    </w:p>
    <w:p w:rsidR="003F3130" w:rsidRPr="003F3130" w:rsidRDefault="003F3130" w:rsidP="003F3130">
      <w:pPr>
        <w:spacing w:after="0" w:line="240" w:lineRule="auto"/>
        <w:rPr>
          <w:rFonts w:eastAsia="Times New Roman" w:cs="Times New Roman"/>
          <w:sz w:val="24"/>
          <w:szCs w:val="24"/>
        </w:rPr>
      </w:pPr>
      <w:r w:rsidRPr="003F3130">
        <w:rPr>
          <w:rFonts w:eastAsia="Times New Roman" w:cs="Times New Roman"/>
          <w:sz w:val="24"/>
          <w:szCs w:val="24"/>
        </w:rPr>
        <w:t xml:space="preserve">The drinking water program includes the review of water sampling results from daycares, mobile home parks, and retail food establishments that utilize well water; education on proper care and shocking of wells, and guidance when flooding is an issue.  </w:t>
      </w:r>
    </w:p>
    <w:p w:rsidR="003F3130" w:rsidRPr="003F3130" w:rsidRDefault="003F3130" w:rsidP="003F3130">
      <w:pPr>
        <w:spacing w:after="0" w:line="240" w:lineRule="auto"/>
        <w:rPr>
          <w:rFonts w:eastAsia="Times New Roman" w:cs="Times New Roman"/>
          <w:sz w:val="24"/>
          <w:szCs w:val="24"/>
        </w:rPr>
      </w:pPr>
    </w:p>
    <w:p w:rsidR="003F3130" w:rsidRDefault="003F3130" w:rsidP="003F3130">
      <w:pPr>
        <w:spacing w:after="0" w:line="240" w:lineRule="auto"/>
        <w:rPr>
          <w:rFonts w:eastAsia="Times New Roman" w:cs="Times New Roman"/>
          <w:sz w:val="24"/>
          <w:szCs w:val="24"/>
        </w:rPr>
      </w:pPr>
      <w:r w:rsidRPr="003F3130">
        <w:rPr>
          <w:rFonts w:eastAsia="Times New Roman" w:cs="Times New Roman"/>
          <w:sz w:val="24"/>
          <w:szCs w:val="24"/>
        </w:rPr>
        <w:t>We have also been involved with the local water company when we have found homes with high levels of lead in their water due to old city water lines that had not been replaced.</w:t>
      </w:r>
    </w:p>
    <w:p w:rsidR="00511599" w:rsidRDefault="00511599" w:rsidP="00B9227D">
      <w:pPr>
        <w:spacing w:after="0" w:line="240" w:lineRule="auto"/>
        <w:jc w:val="center"/>
        <w:rPr>
          <w:rFonts w:eastAsia="Times New Roman" w:cs="Times New Roman"/>
          <w:sz w:val="24"/>
          <w:szCs w:val="24"/>
        </w:rPr>
      </w:pPr>
      <w:r>
        <w:rPr>
          <w:noProof/>
        </w:rPr>
        <w:drawing>
          <wp:inline distT="0" distB="0" distL="0" distR="0" wp14:anchorId="401A041D" wp14:editId="411C9331">
            <wp:extent cx="3800475" cy="1990725"/>
            <wp:effectExtent l="76200" t="76200" r="142875" b="142875"/>
            <wp:docPr id="275" name="Picture 275" descr="NCEH Health Studies - Clean Water for Health | C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CEH Health Studies - Clean Water for Health | CDC"/>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00475"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9227D" w:rsidRPr="00B9227D" w:rsidRDefault="00B9227D" w:rsidP="00B9227D">
      <w:pPr>
        <w:spacing w:after="0" w:line="240" w:lineRule="auto"/>
        <w:jc w:val="center"/>
        <w:rPr>
          <w:rFonts w:eastAsia="Times New Roman" w:cs="Times New Roman"/>
          <w:sz w:val="24"/>
          <w:szCs w:val="24"/>
        </w:rPr>
      </w:pPr>
    </w:p>
    <w:p w:rsidR="003F3130" w:rsidRPr="00B9227D" w:rsidRDefault="00B9227D" w:rsidP="003F3130">
      <w:pPr>
        <w:jc w:val="center"/>
        <w:rPr>
          <w:rFonts w:cs="Times New Roman"/>
          <w:b/>
          <w:sz w:val="32"/>
          <w:szCs w:val="32"/>
        </w:rPr>
      </w:pPr>
      <w:r w:rsidRPr="00B9227D">
        <w:rPr>
          <w:rFonts w:cs="Times New Roman"/>
          <w:b/>
          <w:sz w:val="32"/>
          <w:szCs w:val="32"/>
        </w:rPr>
        <w:lastRenderedPageBreak/>
        <w:t xml:space="preserve">ENVIRONMENTAL HEALTH DIVISION </w:t>
      </w:r>
      <w:r w:rsidR="00B97BCD">
        <w:rPr>
          <w:rFonts w:cs="Times New Roman"/>
          <w:b/>
          <w:sz w:val="32"/>
          <w:szCs w:val="32"/>
        </w:rPr>
        <w:t>COVID-</w:t>
      </w:r>
      <w:r w:rsidR="003F3130" w:rsidRPr="00B9227D">
        <w:rPr>
          <w:rFonts w:cs="Times New Roman"/>
          <w:b/>
          <w:sz w:val="32"/>
          <w:szCs w:val="32"/>
        </w:rPr>
        <w:t>19</w:t>
      </w:r>
      <w:r w:rsidRPr="00B9227D">
        <w:rPr>
          <w:rFonts w:cs="Times New Roman"/>
          <w:b/>
          <w:sz w:val="32"/>
          <w:szCs w:val="32"/>
        </w:rPr>
        <w:t xml:space="preserve"> RESPONSE</w:t>
      </w:r>
    </w:p>
    <w:p w:rsidR="003F3130" w:rsidRPr="003F3130" w:rsidRDefault="003F3130" w:rsidP="003F3130">
      <w:pPr>
        <w:jc w:val="center"/>
        <w:rPr>
          <w:rFonts w:cs="Times New Roman"/>
          <w:b/>
          <w:sz w:val="24"/>
          <w:szCs w:val="24"/>
        </w:rPr>
      </w:pPr>
      <w:r w:rsidRPr="003F3130">
        <w:rPr>
          <w:noProof/>
        </w:rPr>
        <w:drawing>
          <wp:inline distT="0" distB="0" distL="0" distR="0" wp14:anchorId="10AB1668" wp14:editId="0E8740F7">
            <wp:extent cx="5942965" cy="2552700"/>
            <wp:effectExtent l="76200" t="76200" r="133985" b="133350"/>
            <wp:docPr id="19" name="Picture 19" descr="Environ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vironmental Health"/>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4907" cy="25535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3F3130" w:rsidRDefault="003F3130" w:rsidP="00B9227D">
      <w:pPr>
        <w:spacing w:after="0" w:line="240" w:lineRule="auto"/>
        <w:rPr>
          <w:rFonts w:eastAsia="Calibri" w:cs="Times New Roman"/>
          <w:b/>
          <w:sz w:val="24"/>
          <w:szCs w:val="24"/>
        </w:rPr>
      </w:pPr>
    </w:p>
    <w:p w:rsidR="003F3130" w:rsidRPr="0094404E" w:rsidRDefault="003F3130" w:rsidP="00BD0CA1">
      <w:pPr>
        <w:pStyle w:val="ListParagraph"/>
        <w:numPr>
          <w:ilvl w:val="0"/>
          <w:numId w:val="28"/>
        </w:numPr>
        <w:rPr>
          <w:rFonts w:asciiTheme="minorHAnsi" w:eastAsia="Calibri" w:hAnsiTheme="minorHAnsi"/>
          <w:b/>
        </w:rPr>
      </w:pPr>
      <w:r w:rsidRPr="0094404E">
        <w:rPr>
          <w:rFonts w:asciiTheme="minorHAnsi" w:eastAsia="Calibri" w:hAnsiTheme="minorHAnsi"/>
        </w:rPr>
        <w:t>Environmenta</w:t>
      </w:r>
      <w:r w:rsidR="00537C1D">
        <w:rPr>
          <w:rFonts w:asciiTheme="minorHAnsi" w:eastAsia="Calibri" w:hAnsiTheme="minorHAnsi"/>
        </w:rPr>
        <w:t>list helped contact trace COVID-</w:t>
      </w:r>
      <w:r w:rsidRPr="0094404E">
        <w:rPr>
          <w:rFonts w:asciiTheme="minorHAnsi" w:eastAsia="Calibri" w:hAnsiTheme="minorHAnsi"/>
        </w:rPr>
        <w:t>19 cases</w:t>
      </w:r>
    </w:p>
    <w:p w:rsidR="003F3130" w:rsidRPr="0094404E" w:rsidRDefault="003F3130" w:rsidP="00BD0CA1">
      <w:pPr>
        <w:pStyle w:val="ListParagraph"/>
        <w:numPr>
          <w:ilvl w:val="0"/>
          <w:numId w:val="28"/>
        </w:numPr>
        <w:rPr>
          <w:rFonts w:asciiTheme="minorHAnsi" w:eastAsia="Calibri" w:hAnsiTheme="minorHAnsi"/>
          <w:b/>
        </w:rPr>
      </w:pPr>
      <w:r w:rsidRPr="0094404E">
        <w:rPr>
          <w:rFonts w:asciiTheme="minorHAnsi" w:eastAsia="Calibri" w:hAnsiTheme="minorHAnsi"/>
        </w:rPr>
        <w:t>Participated in d</w:t>
      </w:r>
      <w:r w:rsidR="00537C1D">
        <w:rPr>
          <w:rFonts w:asciiTheme="minorHAnsi" w:eastAsia="Calibri" w:hAnsiTheme="minorHAnsi"/>
        </w:rPr>
        <w:t>aily briefings concerning COVID-</w:t>
      </w:r>
      <w:r w:rsidRPr="0094404E">
        <w:rPr>
          <w:rFonts w:asciiTheme="minorHAnsi" w:eastAsia="Calibri" w:hAnsiTheme="minorHAnsi"/>
        </w:rPr>
        <w:t>19</w:t>
      </w:r>
    </w:p>
    <w:p w:rsidR="003F3130" w:rsidRPr="0094404E" w:rsidRDefault="003F3130" w:rsidP="00BD0CA1">
      <w:pPr>
        <w:pStyle w:val="ListParagraph"/>
        <w:numPr>
          <w:ilvl w:val="0"/>
          <w:numId w:val="28"/>
        </w:numPr>
        <w:rPr>
          <w:rFonts w:asciiTheme="minorHAnsi" w:eastAsia="Calibri" w:hAnsiTheme="minorHAnsi"/>
          <w:b/>
        </w:rPr>
      </w:pPr>
      <w:r w:rsidRPr="0094404E">
        <w:rPr>
          <w:rFonts w:asciiTheme="minorHAnsi" w:eastAsia="Calibri" w:hAnsiTheme="minorHAnsi"/>
        </w:rPr>
        <w:t>Answered and responded to over 1</w:t>
      </w:r>
      <w:r w:rsidR="00537C1D">
        <w:rPr>
          <w:rFonts w:asciiTheme="minorHAnsi" w:eastAsia="Calibri" w:hAnsiTheme="minorHAnsi"/>
        </w:rPr>
        <w:t>,</w:t>
      </w:r>
      <w:r w:rsidRPr="0094404E">
        <w:rPr>
          <w:rFonts w:asciiTheme="minorHAnsi" w:eastAsia="Calibri" w:hAnsiTheme="minorHAnsi"/>
        </w:rPr>
        <w:t>00</w:t>
      </w:r>
      <w:r w:rsidR="00537C1D">
        <w:rPr>
          <w:rFonts w:asciiTheme="minorHAnsi" w:eastAsia="Calibri" w:hAnsiTheme="minorHAnsi"/>
        </w:rPr>
        <w:t>0 COVID-</w:t>
      </w:r>
      <w:r w:rsidRPr="0094404E">
        <w:rPr>
          <w:rFonts w:asciiTheme="minorHAnsi" w:eastAsia="Calibri" w:hAnsiTheme="minorHAnsi"/>
        </w:rPr>
        <w:t>19 calls</w:t>
      </w:r>
    </w:p>
    <w:p w:rsidR="003F3130" w:rsidRPr="0094404E" w:rsidRDefault="003F3130" w:rsidP="00BD0CA1">
      <w:pPr>
        <w:pStyle w:val="ListParagraph"/>
        <w:numPr>
          <w:ilvl w:val="0"/>
          <w:numId w:val="28"/>
        </w:numPr>
        <w:rPr>
          <w:rFonts w:asciiTheme="minorHAnsi" w:eastAsia="Calibri" w:hAnsiTheme="minorHAnsi"/>
          <w:b/>
        </w:rPr>
      </w:pPr>
      <w:r w:rsidRPr="0094404E">
        <w:rPr>
          <w:rFonts w:asciiTheme="minorHAnsi" w:eastAsia="Calibri" w:hAnsiTheme="minorHAnsi"/>
        </w:rPr>
        <w:t>Participated in a Food Truck Panel with the Chamber of Commerce</w:t>
      </w:r>
    </w:p>
    <w:p w:rsidR="003F3130" w:rsidRPr="0094404E" w:rsidRDefault="003F3130" w:rsidP="00BD0CA1">
      <w:pPr>
        <w:pStyle w:val="ListParagraph"/>
        <w:numPr>
          <w:ilvl w:val="0"/>
          <w:numId w:val="28"/>
        </w:numPr>
        <w:rPr>
          <w:rFonts w:asciiTheme="minorHAnsi" w:eastAsia="Calibri" w:hAnsiTheme="minorHAnsi"/>
          <w:b/>
        </w:rPr>
      </w:pPr>
      <w:r w:rsidRPr="0094404E">
        <w:rPr>
          <w:rFonts w:asciiTheme="minorHAnsi" w:eastAsia="Calibri" w:hAnsiTheme="minorHAnsi"/>
        </w:rPr>
        <w:t>Participated in Serve Safe Training</w:t>
      </w:r>
    </w:p>
    <w:p w:rsidR="003F3130" w:rsidRPr="0094404E" w:rsidRDefault="003F3130" w:rsidP="00BD0CA1">
      <w:pPr>
        <w:pStyle w:val="ListParagraph"/>
        <w:numPr>
          <w:ilvl w:val="0"/>
          <w:numId w:val="28"/>
        </w:numPr>
        <w:rPr>
          <w:rFonts w:asciiTheme="minorHAnsi" w:eastAsia="Calibri" w:hAnsiTheme="minorHAnsi"/>
          <w:b/>
        </w:rPr>
      </w:pPr>
      <w:r w:rsidRPr="0094404E">
        <w:rPr>
          <w:rFonts w:asciiTheme="minorHAnsi" w:eastAsia="Calibri" w:hAnsiTheme="minorHAnsi"/>
        </w:rPr>
        <w:t>Participated in Reduced Oxygen Packaging Seminar</w:t>
      </w:r>
    </w:p>
    <w:p w:rsidR="003F3130" w:rsidRPr="0094404E" w:rsidRDefault="00537C1D" w:rsidP="00BD0CA1">
      <w:pPr>
        <w:pStyle w:val="ListParagraph"/>
        <w:numPr>
          <w:ilvl w:val="0"/>
          <w:numId w:val="28"/>
        </w:numPr>
        <w:rPr>
          <w:rFonts w:asciiTheme="minorHAnsi" w:eastAsia="Calibri" w:hAnsiTheme="minorHAnsi"/>
          <w:b/>
        </w:rPr>
      </w:pPr>
      <w:r>
        <w:rPr>
          <w:rFonts w:asciiTheme="minorHAnsi" w:eastAsia="Calibri" w:hAnsiTheme="minorHAnsi"/>
        </w:rPr>
        <w:t>Participated in COVID-</w:t>
      </w:r>
      <w:r w:rsidR="003F3130" w:rsidRPr="0094404E">
        <w:rPr>
          <w:rFonts w:asciiTheme="minorHAnsi" w:eastAsia="Calibri" w:hAnsiTheme="minorHAnsi"/>
        </w:rPr>
        <w:t>19 Vaccine Clinic</w:t>
      </w:r>
    </w:p>
    <w:p w:rsidR="006927A4" w:rsidRPr="0094404E" w:rsidRDefault="006927A4" w:rsidP="00BD0CA1">
      <w:pPr>
        <w:pStyle w:val="ListParagraph"/>
        <w:numPr>
          <w:ilvl w:val="0"/>
          <w:numId w:val="28"/>
        </w:numPr>
        <w:spacing w:line="216" w:lineRule="auto"/>
        <w:rPr>
          <w:rFonts w:asciiTheme="minorHAnsi" w:hAnsiTheme="minorHAnsi"/>
        </w:rPr>
      </w:pPr>
      <w:r w:rsidRPr="0094404E">
        <w:rPr>
          <w:rFonts w:asciiTheme="minorHAnsi" w:eastAsia="+mn-ea" w:hAnsiTheme="minorHAnsi" w:cs="Calibri"/>
          <w:color w:val="000000"/>
          <w:kern w:val="24"/>
        </w:rPr>
        <w:t>Weekly reviews of Governor Holcomb's executive orders along with continuing education with local establishments and enforcement of the Governor's executive orders.</w:t>
      </w:r>
    </w:p>
    <w:p w:rsidR="006927A4" w:rsidRPr="0094404E" w:rsidRDefault="006927A4" w:rsidP="00BD0CA1">
      <w:pPr>
        <w:pStyle w:val="ListParagraph"/>
        <w:numPr>
          <w:ilvl w:val="0"/>
          <w:numId w:val="28"/>
        </w:numPr>
        <w:spacing w:line="216" w:lineRule="auto"/>
        <w:rPr>
          <w:rFonts w:asciiTheme="minorHAnsi" w:hAnsiTheme="minorHAnsi"/>
        </w:rPr>
      </w:pPr>
      <w:r w:rsidRPr="0094404E">
        <w:rPr>
          <w:rFonts w:asciiTheme="minorHAnsi" w:eastAsia="+mn-ea" w:hAnsiTheme="minorHAnsi" w:cs="Calibri"/>
          <w:color w:val="000000"/>
          <w:kern w:val="24"/>
        </w:rPr>
        <w:t xml:space="preserve">Consultation with Vigo County Jail, Juvenile Center and Community Corrections </w:t>
      </w:r>
      <w:r w:rsidR="00BD0CA1" w:rsidRPr="0094404E">
        <w:rPr>
          <w:rFonts w:asciiTheme="minorHAnsi" w:eastAsia="+mn-ea" w:hAnsiTheme="minorHAnsi" w:cs="Calibri"/>
          <w:color w:val="000000"/>
          <w:kern w:val="24"/>
        </w:rPr>
        <w:t>regarding</w:t>
      </w:r>
      <w:r w:rsidRPr="0094404E">
        <w:rPr>
          <w:rFonts w:asciiTheme="minorHAnsi" w:eastAsia="+mn-ea" w:hAnsiTheme="minorHAnsi" w:cs="Calibri"/>
          <w:color w:val="000000"/>
          <w:kern w:val="24"/>
        </w:rPr>
        <w:t xml:space="preserve"> safety </w:t>
      </w:r>
      <w:r w:rsidR="00BD0CA1" w:rsidRPr="0094404E">
        <w:rPr>
          <w:rFonts w:asciiTheme="minorHAnsi" w:eastAsia="+mn-ea" w:hAnsiTheme="minorHAnsi" w:cs="Calibri"/>
          <w:color w:val="000000"/>
          <w:kern w:val="24"/>
        </w:rPr>
        <w:t>protocols for</w:t>
      </w:r>
      <w:r w:rsidRPr="0094404E">
        <w:rPr>
          <w:rFonts w:asciiTheme="minorHAnsi" w:eastAsia="+mn-ea" w:hAnsiTheme="minorHAnsi" w:cs="Calibri"/>
          <w:color w:val="000000"/>
          <w:kern w:val="24"/>
        </w:rPr>
        <w:t xml:space="preserve"> COVID-19.</w:t>
      </w:r>
    </w:p>
    <w:p w:rsidR="006927A4" w:rsidRPr="0094404E" w:rsidRDefault="006927A4" w:rsidP="00BD0CA1">
      <w:pPr>
        <w:pStyle w:val="ListParagraph"/>
        <w:numPr>
          <w:ilvl w:val="0"/>
          <w:numId w:val="28"/>
        </w:numPr>
        <w:spacing w:line="216" w:lineRule="auto"/>
        <w:rPr>
          <w:rFonts w:asciiTheme="minorHAnsi" w:hAnsiTheme="minorHAnsi"/>
        </w:rPr>
      </w:pPr>
      <w:r w:rsidRPr="0094404E">
        <w:rPr>
          <w:rFonts w:asciiTheme="minorHAnsi" w:eastAsia="+mn-ea" w:hAnsiTheme="minorHAnsi" w:cs="Calibri"/>
          <w:color w:val="000000"/>
          <w:kern w:val="24"/>
        </w:rPr>
        <w:t>Participated in COVID Task Force meetings with Vigo County School Corporation.</w:t>
      </w:r>
    </w:p>
    <w:p w:rsidR="00BD0CA1" w:rsidRPr="003F3130" w:rsidRDefault="00BD0CA1" w:rsidP="00BD0CA1">
      <w:pPr>
        <w:spacing w:after="0" w:line="240" w:lineRule="auto"/>
        <w:ind w:left="720"/>
        <w:rPr>
          <w:rFonts w:eastAsia="Calibri" w:cs="Times New Roman"/>
          <w:b/>
          <w:sz w:val="24"/>
          <w:szCs w:val="24"/>
        </w:rPr>
      </w:pPr>
    </w:p>
    <w:p w:rsidR="003F3130" w:rsidRPr="003F3130" w:rsidRDefault="003F3130" w:rsidP="003F3130">
      <w:pPr>
        <w:spacing w:after="0" w:line="240" w:lineRule="auto"/>
        <w:ind w:left="720"/>
        <w:rPr>
          <w:rFonts w:eastAsia="Calibri" w:cs="Times New Roman"/>
          <w:b/>
          <w:sz w:val="24"/>
          <w:szCs w:val="24"/>
        </w:rPr>
      </w:pPr>
    </w:p>
    <w:p w:rsidR="003F3130" w:rsidRPr="003F3130" w:rsidRDefault="00B9227D" w:rsidP="00B9227D">
      <w:pPr>
        <w:spacing w:after="0" w:line="240" w:lineRule="auto"/>
        <w:ind w:left="720"/>
        <w:jc w:val="center"/>
        <w:rPr>
          <w:rFonts w:eastAsia="Calibri" w:cs="Times New Roman"/>
          <w:b/>
          <w:sz w:val="24"/>
          <w:szCs w:val="24"/>
        </w:rPr>
      </w:pPr>
      <w:r>
        <w:rPr>
          <w:noProof/>
        </w:rPr>
        <w:drawing>
          <wp:inline distT="0" distB="0" distL="0" distR="0" wp14:anchorId="3FDE84DB" wp14:editId="5878A32F">
            <wp:extent cx="3857625" cy="1781175"/>
            <wp:effectExtent l="0" t="0" r="9525" b="9525"/>
            <wp:docPr id="276" name="Picture 276" descr="Governor Holcomb issues Executive Order 21-08 &amp; 21-09 - City of  Lawrenceburg Indiana and Main Street Offici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overnor Holcomb issues Executive Order 21-08 &amp; 21-09 - City of  Lawrenceburg Indiana and Main Street Official Si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57625" cy="1781175"/>
                    </a:xfrm>
                    <a:prstGeom prst="rect">
                      <a:avLst/>
                    </a:prstGeom>
                    <a:noFill/>
                    <a:ln>
                      <a:noFill/>
                    </a:ln>
                  </pic:spPr>
                </pic:pic>
              </a:graphicData>
            </a:graphic>
          </wp:inline>
        </w:drawing>
      </w:r>
    </w:p>
    <w:p w:rsidR="003F3130" w:rsidRPr="003F3130" w:rsidRDefault="003F3130" w:rsidP="003F3130">
      <w:pPr>
        <w:spacing w:after="0" w:line="240" w:lineRule="auto"/>
        <w:ind w:left="720"/>
        <w:rPr>
          <w:rFonts w:eastAsia="Calibri" w:cs="Times New Roman"/>
          <w:b/>
          <w:sz w:val="24"/>
          <w:szCs w:val="24"/>
        </w:rPr>
      </w:pPr>
    </w:p>
    <w:p w:rsidR="003F3130" w:rsidRDefault="003F3130" w:rsidP="003F3130">
      <w:pPr>
        <w:spacing w:after="0" w:line="240" w:lineRule="auto"/>
        <w:ind w:left="720"/>
        <w:rPr>
          <w:rFonts w:eastAsia="Calibri" w:cs="Times New Roman"/>
          <w:b/>
          <w:sz w:val="24"/>
          <w:szCs w:val="24"/>
        </w:rPr>
      </w:pPr>
    </w:p>
    <w:p w:rsidR="00DC064C" w:rsidRPr="003F3130" w:rsidRDefault="00DC064C" w:rsidP="003F3130">
      <w:pPr>
        <w:spacing w:after="0" w:line="240" w:lineRule="auto"/>
        <w:ind w:left="720"/>
        <w:rPr>
          <w:rFonts w:eastAsia="Calibri" w:cs="Times New Roman"/>
          <w:b/>
          <w:sz w:val="24"/>
          <w:szCs w:val="24"/>
        </w:rPr>
      </w:pPr>
    </w:p>
    <w:p w:rsidR="003F3130" w:rsidRPr="003F3130" w:rsidRDefault="003F3130" w:rsidP="00E047C5">
      <w:pPr>
        <w:spacing w:before="40" w:line="288" w:lineRule="auto"/>
        <w:rPr>
          <w:noProof/>
          <w:color w:val="595959" w:themeColor="text1" w:themeTint="A6"/>
          <w:kern w:val="20"/>
          <w:sz w:val="20"/>
          <w:szCs w:val="20"/>
          <w:lang w:eastAsia="ja-JP"/>
        </w:rPr>
      </w:pPr>
    </w:p>
    <w:p w:rsidR="003F3130" w:rsidRPr="003F3130" w:rsidRDefault="003F3130" w:rsidP="00EB73C4">
      <w:pPr>
        <w:pageBreakBefore/>
        <w:spacing w:after="360" w:line="240" w:lineRule="auto"/>
        <w:jc w:val="both"/>
        <w:rPr>
          <w:color w:val="595959" w:themeColor="text1" w:themeTint="A6"/>
          <w:kern w:val="20"/>
          <w:sz w:val="36"/>
          <w:szCs w:val="20"/>
          <w:lang w:eastAsia="ja-JP"/>
        </w:rPr>
        <w:sectPr w:rsidR="003F3130" w:rsidRPr="003F3130" w:rsidSect="000236F0">
          <w:type w:val="continuous"/>
          <w:pgSz w:w="12240" w:h="15840" w:code="1"/>
          <w:pgMar w:top="1037" w:right="1037" w:bottom="1051" w:left="1037" w:header="108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pgNumType w:start="0"/>
          <w:cols w:space="720"/>
          <w:titlePg/>
          <w:docGrid w:linePitch="360"/>
        </w:sectPr>
      </w:pPr>
    </w:p>
    <w:p w:rsidR="00570F9A" w:rsidRPr="0094404E" w:rsidRDefault="00861634" w:rsidP="00EB73C4">
      <w:pPr>
        <w:spacing w:before="40" w:line="288" w:lineRule="auto"/>
        <w:contextualSpacing/>
        <w:jc w:val="center"/>
        <w:rPr>
          <w:b/>
          <w:kern w:val="20"/>
          <w:sz w:val="32"/>
          <w:szCs w:val="32"/>
          <w:lang w:eastAsia="ja-JP"/>
        </w:rPr>
      </w:pPr>
      <w:r w:rsidRPr="0094404E">
        <w:rPr>
          <w:b/>
          <w:kern w:val="20"/>
          <w:sz w:val="32"/>
          <w:szCs w:val="32"/>
          <w:lang w:eastAsia="ja-JP"/>
        </w:rPr>
        <w:lastRenderedPageBreak/>
        <w:t xml:space="preserve">VIGO COUNTY </w:t>
      </w:r>
      <w:r w:rsidR="00570F9A" w:rsidRPr="0094404E">
        <w:rPr>
          <w:b/>
          <w:kern w:val="20"/>
          <w:sz w:val="32"/>
          <w:szCs w:val="32"/>
          <w:lang w:eastAsia="ja-JP"/>
        </w:rPr>
        <w:t>HEALTH</w:t>
      </w:r>
      <w:r w:rsidRPr="0094404E">
        <w:rPr>
          <w:b/>
          <w:kern w:val="20"/>
          <w:sz w:val="32"/>
          <w:szCs w:val="32"/>
          <w:lang w:eastAsia="ja-JP"/>
        </w:rPr>
        <w:t xml:space="preserve"> DEPARTMENT</w:t>
      </w:r>
      <w:r w:rsidR="00570F9A" w:rsidRPr="0094404E">
        <w:rPr>
          <w:b/>
          <w:kern w:val="20"/>
          <w:sz w:val="32"/>
          <w:szCs w:val="32"/>
          <w:lang w:eastAsia="ja-JP"/>
        </w:rPr>
        <w:t xml:space="preserve"> CLINIC</w:t>
      </w:r>
    </w:p>
    <w:p w:rsidR="00E047C5" w:rsidRPr="00EB73C4" w:rsidRDefault="00E047C5" w:rsidP="00EB73C4">
      <w:pPr>
        <w:spacing w:before="40" w:line="288" w:lineRule="auto"/>
        <w:contextualSpacing/>
        <w:jc w:val="center"/>
        <w:rPr>
          <w:b/>
          <w:color w:val="595959" w:themeColor="text1" w:themeTint="A6"/>
          <w:kern w:val="20"/>
          <w:sz w:val="32"/>
          <w:szCs w:val="32"/>
          <w:lang w:eastAsia="ja-JP"/>
        </w:rPr>
      </w:pPr>
      <w:r>
        <w:rPr>
          <w:noProof/>
        </w:rPr>
        <w:drawing>
          <wp:inline distT="0" distB="0" distL="0" distR="0" wp14:anchorId="20E53CDD" wp14:editId="6673A129">
            <wp:extent cx="5438775" cy="2581275"/>
            <wp:effectExtent l="76200" t="76200" r="142875" b="142875"/>
            <wp:docPr id="284" name="Picture 284" descr="Local leaders optimistic about latest COVID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l leaders optimistic about latest COVID trend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38775" cy="2581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DC064C" w:rsidRDefault="003F3130" w:rsidP="003F3130">
      <w:pPr>
        <w:spacing w:before="40" w:line="288" w:lineRule="auto"/>
        <w:contextualSpacing/>
        <w:rPr>
          <w:kern w:val="20"/>
          <w:sz w:val="24"/>
          <w:szCs w:val="24"/>
          <w:lang w:eastAsia="ja-JP"/>
        </w:rPr>
      </w:pPr>
      <w:r w:rsidRPr="00DC064C">
        <w:rPr>
          <w:kern w:val="20"/>
          <w:sz w:val="24"/>
          <w:szCs w:val="24"/>
          <w:lang w:eastAsia="ja-JP"/>
        </w:rPr>
        <w:t>The Vigo County Health Department (VCHD) Clinic is located at 696 S. 1</w:t>
      </w:r>
      <w:r w:rsidRPr="00DC064C">
        <w:rPr>
          <w:kern w:val="20"/>
          <w:sz w:val="24"/>
          <w:szCs w:val="24"/>
          <w:vertAlign w:val="superscript"/>
          <w:lang w:eastAsia="ja-JP"/>
        </w:rPr>
        <w:t>st</w:t>
      </w:r>
      <w:r w:rsidRPr="00DC064C">
        <w:rPr>
          <w:kern w:val="20"/>
          <w:sz w:val="24"/>
          <w:szCs w:val="24"/>
          <w:lang w:eastAsia="ja-JP"/>
        </w:rPr>
        <w:t xml:space="preserve"> Street at the southwest corner of the Vigo County Annex Building. In 2021, three full-time Registered Nurses, a full-time Secretary, an Immunization Registry Clerk, and a full-time Insurance and Billing Clerk provided staffing for the clinic. In addition, a pediatrician, Dr. Catherine Brown staffed our weekly Well Child Clinics. The Health Department Clinic provided services to both children and adults for a nominal fee or free of charge. </w:t>
      </w:r>
    </w:p>
    <w:p w:rsidR="003F3130" w:rsidRPr="00DC064C" w:rsidRDefault="003F3130" w:rsidP="003F3130">
      <w:pPr>
        <w:spacing w:before="40" w:line="288" w:lineRule="auto"/>
        <w:contextualSpacing/>
        <w:rPr>
          <w:color w:val="595959" w:themeColor="text1" w:themeTint="A6"/>
          <w:kern w:val="20"/>
          <w:sz w:val="8"/>
          <w:szCs w:val="8"/>
          <w:lang w:eastAsia="ja-JP"/>
        </w:rPr>
      </w:pPr>
    </w:p>
    <w:p w:rsidR="003F3130" w:rsidRPr="003F3130" w:rsidRDefault="003F3130" w:rsidP="009B70E2">
      <w:pPr>
        <w:spacing w:before="40" w:line="288" w:lineRule="auto"/>
        <w:rPr>
          <w:color w:val="595959" w:themeColor="text1" w:themeTint="A6"/>
          <w:kern w:val="20"/>
          <w:sz w:val="24"/>
          <w:szCs w:val="24"/>
          <w:lang w:eastAsia="ja-JP"/>
        </w:rPr>
      </w:pPr>
      <w:r w:rsidRPr="00DC064C">
        <w:rPr>
          <w:noProof/>
          <w:kern w:val="20"/>
          <w:sz w:val="24"/>
          <w:szCs w:val="24"/>
        </w:rPr>
        <w:drawing>
          <wp:anchor distT="0" distB="0" distL="114300" distR="114300" simplePos="0" relativeHeight="251669504" behindDoc="0" locked="0" layoutInCell="1" allowOverlap="1" wp14:anchorId="7FAEB68E" wp14:editId="6C9E63EA">
            <wp:simplePos x="0" y="0"/>
            <wp:positionH relativeFrom="column">
              <wp:posOffset>200025</wp:posOffset>
            </wp:positionH>
            <wp:positionV relativeFrom="paragraph">
              <wp:posOffset>720725</wp:posOffset>
            </wp:positionV>
            <wp:extent cx="5518150" cy="3019425"/>
            <wp:effectExtent l="0" t="0" r="6350" b="9525"/>
            <wp:wrapSquare wrapText="bothSides"/>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r w:rsidRPr="00DC064C">
        <w:rPr>
          <w:kern w:val="20"/>
          <w:sz w:val="24"/>
          <w:szCs w:val="24"/>
          <w:lang w:eastAsia="ja-JP"/>
        </w:rPr>
        <w:t xml:space="preserve">Due to the COVID-19 pandemic, clinic services were suspended and/or reduced for an extended amount of </w:t>
      </w:r>
      <w:r w:rsidRPr="00B97BCD">
        <w:rPr>
          <w:kern w:val="20"/>
          <w:sz w:val="24"/>
          <w:szCs w:val="24"/>
          <w:lang w:eastAsia="ja-JP"/>
        </w:rPr>
        <w:t xml:space="preserve">time throughout the year. In 2021, there were 8,375 client visits to the clinic. </w:t>
      </w:r>
    </w:p>
    <w:p w:rsidR="003F3130" w:rsidRPr="0094404E" w:rsidRDefault="003F3130" w:rsidP="003F3130">
      <w:pPr>
        <w:keepNext/>
        <w:keepLines/>
        <w:spacing w:before="360" w:after="60" w:line="240" w:lineRule="auto"/>
        <w:outlineLvl w:val="1"/>
        <w:rPr>
          <w:rFonts w:eastAsiaTheme="majorEastAsia" w:cstheme="majorBidi"/>
          <w:b/>
          <w:caps/>
          <w:kern w:val="20"/>
          <w:sz w:val="28"/>
          <w:szCs w:val="28"/>
          <w:lang w:eastAsia="ja-JP"/>
        </w:rPr>
      </w:pPr>
      <w:r w:rsidRPr="0094404E">
        <w:rPr>
          <w:rFonts w:eastAsiaTheme="majorEastAsia" w:cs="Arial"/>
          <w:b/>
          <w:caps/>
          <w:noProof/>
          <w:kern w:val="20"/>
          <w:sz w:val="28"/>
          <w:szCs w:val="28"/>
        </w:rPr>
        <w:lastRenderedPageBreak/>
        <w:drawing>
          <wp:anchor distT="0" distB="0" distL="114300" distR="114300" simplePos="0" relativeHeight="251659264" behindDoc="0" locked="0" layoutInCell="1" allowOverlap="1" wp14:anchorId="136BEB71" wp14:editId="2E340307">
            <wp:simplePos x="0" y="0"/>
            <wp:positionH relativeFrom="margin">
              <wp:align>right</wp:align>
            </wp:positionH>
            <wp:positionV relativeFrom="paragraph">
              <wp:posOffset>76200</wp:posOffset>
            </wp:positionV>
            <wp:extent cx="2286635" cy="2524125"/>
            <wp:effectExtent l="76200" t="76200" r="132715" b="14287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100.JPG"/>
                    <pic:cNvPicPr/>
                  </pic:nvPicPr>
                  <pic:blipFill rotWithShape="1">
                    <a:blip r:embed="rId37" cstate="print">
                      <a:extLst>
                        <a:ext uri="{28A0092B-C50C-407E-A947-70E740481C1C}">
                          <a14:useLocalDpi xmlns:a14="http://schemas.microsoft.com/office/drawing/2010/main" val="0"/>
                        </a:ext>
                      </a:extLst>
                    </a:blip>
                    <a:srcRect l="15137" t="42237" r="55619" b="-364"/>
                    <a:stretch/>
                  </pic:blipFill>
                  <pic:spPr bwMode="auto">
                    <a:xfrm>
                      <a:off x="0" y="0"/>
                      <a:ext cx="2286635" cy="252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404E">
        <w:rPr>
          <w:rFonts w:eastAsiaTheme="majorEastAsia" w:cstheme="majorBidi"/>
          <w:b/>
          <w:caps/>
          <w:kern w:val="20"/>
          <w:sz w:val="28"/>
          <w:szCs w:val="28"/>
          <w:lang w:eastAsia="ja-JP"/>
        </w:rPr>
        <w:t>Well-child program/sports physicals/kindergarten physicals</w:t>
      </w:r>
    </w:p>
    <w:p w:rsidR="003F3130" w:rsidRPr="000531B2" w:rsidRDefault="003F3130" w:rsidP="003F3130">
      <w:pPr>
        <w:spacing w:before="40" w:line="288" w:lineRule="auto"/>
        <w:rPr>
          <w:kern w:val="20"/>
          <w:sz w:val="24"/>
          <w:szCs w:val="24"/>
          <w:lang w:eastAsia="ja-JP"/>
        </w:rPr>
      </w:pPr>
      <w:r w:rsidRPr="000531B2">
        <w:rPr>
          <w:rFonts w:cs="Arial"/>
          <w:noProof/>
          <w:kern w:val="20"/>
          <w:sz w:val="20"/>
          <w:szCs w:val="20"/>
        </w:rPr>
        <mc:AlternateContent>
          <mc:Choice Requires="wps">
            <w:drawing>
              <wp:anchor distT="0" distB="0" distL="114300" distR="114300" simplePos="0" relativeHeight="251668480" behindDoc="0" locked="0" layoutInCell="1" allowOverlap="1" wp14:anchorId="1C64E721" wp14:editId="6603B0AE">
                <wp:simplePos x="0" y="0"/>
                <wp:positionH relativeFrom="column">
                  <wp:posOffset>3190875</wp:posOffset>
                </wp:positionH>
                <wp:positionV relativeFrom="paragraph">
                  <wp:posOffset>356235</wp:posOffset>
                </wp:positionV>
                <wp:extent cx="1514475" cy="528320"/>
                <wp:effectExtent l="0" t="0" r="0" b="5080"/>
                <wp:wrapNone/>
                <wp:docPr id="27" name="Text Box 27"/>
                <wp:cNvGraphicFramePr/>
                <a:graphic xmlns:a="http://schemas.openxmlformats.org/drawingml/2006/main">
                  <a:graphicData uri="http://schemas.microsoft.com/office/word/2010/wordprocessingShape">
                    <wps:wsp>
                      <wps:cNvSpPr txBox="1"/>
                      <wps:spPr>
                        <a:xfrm>
                          <a:off x="0" y="0"/>
                          <a:ext cx="1514475" cy="528320"/>
                        </a:xfrm>
                        <a:prstGeom prst="rect">
                          <a:avLst/>
                        </a:prstGeom>
                        <a:noFill/>
                        <a:ln w="6350">
                          <a:noFill/>
                        </a:ln>
                        <a:effectLst/>
                      </wps:spPr>
                      <wps:txbx>
                        <w:txbxContent>
                          <w:p w:rsidR="00890086" w:rsidRPr="000531B2" w:rsidRDefault="00890086" w:rsidP="003F3130">
                            <w:pPr>
                              <w:jc w:val="center"/>
                              <w:rPr>
                                <w:rFonts w:ascii="Copperplate Gothic Light" w:hAnsi="Copperplate Gothic Light"/>
                                <w:b/>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531B2">
                              <w:rPr>
                                <w:rFonts w:ascii="Copperplate Gothic Light" w:hAnsi="Copperplate Gothic Light"/>
                                <w:b/>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Dr. 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64E721" id="_x0000_t202" coordsize="21600,21600" o:spt="202" path="m,l,21600r21600,l21600,xe">
                <v:stroke joinstyle="miter"/>
                <v:path gradientshapeok="t" o:connecttype="rect"/>
              </v:shapetype>
              <v:shape id="Text Box 27" o:spid="_x0000_s1026" type="#_x0000_t202" style="position:absolute;margin-left:251.25pt;margin-top:28.05pt;width:119.25pt;height:4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" filled="f" stroked="f" strokeweight=".5pt">
                <v:textbox>
                  <w:txbxContent>
                    <w:p w:rsidR="00890086" w:rsidRPr="000531B2" w:rsidRDefault="00890086" w:rsidP="003F3130">
                      <w:pPr>
                        <w:jc w:val="center"/>
                        <w:rPr>
                          <w:rFonts w:ascii="Copperplate Gothic Light" w:hAnsi="Copperplate Gothic Light"/>
                          <w:b/>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531B2">
                        <w:rPr>
                          <w:rFonts w:ascii="Copperplate Gothic Light" w:hAnsi="Copperplate Gothic Light"/>
                          <w:b/>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Dr. Brown</w:t>
                      </w:r>
                    </w:p>
                  </w:txbxContent>
                </v:textbox>
              </v:shape>
            </w:pict>
          </mc:Fallback>
        </mc:AlternateContent>
      </w:r>
      <w:r w:rsidRPr="000531B2">
        <w:rPr>
          <w:kern w:val="20"/>
          <w:sz w:val="24"/>
          <w:szCs w:val="24"/>
          <w:lang w:eastAsia="ja-JP"/>
        </w:rPr>
        <w:t xml:space="preserve">The Well-Child Program serves children from birth to 18 years of age. In 2021, the VCHD Clinic continued abridged Well-Child Clinics on Wednesdays. Dr. Brown provided well-child physicals, sports physicals, kindergarten physicals, and Head Start Physicals for a nominal fee. </w:t>
      </w:r>
    </w:p>
    <w:p w:rsidR="003F3130" w:rsidRPr="003F3130" w:rsidRDefault="003F3130" w:rsidP="003F3130">
      <w:pPr>
        <w:spacing w:before="40" w:line="288" w:lineRule="auto"/>
        <w:rPr>
          <w:noProof/>
          <w:color w:val="595959" w:themeColor="text1" w:themeTint="A6"/>
          <w:kern w:val="20"/>
          <w:sz w:val="24"/>
          <w:szCs w:val="24"/>
        </w:rPr>
      </w:pPr>
      <w:r w:rsidRPr="003F3130">
        <w:rPr>
          <w:noProof/>
          <w:color w:val="595959" w:themeColor="text1" w:themeTint="A6"/>
          <w:kern w:val="20"/>
          <w:sz w:val="24"/>
          <w:szCs w:val="24"/>
        </w:rPr>
        <w:t xml:space="preserve">             </w:t>
      </w:r>
    </w:p>
    <w:p w:rsidR="003F3130" w:rsidRPr="0094404E" w:rsidRDefault="003F3130" w:rsidP="003F3130">
      <w:pPr>
        <w:keepNext/>
        <w:keepLines/>
        <w:spacing w:before="360" w:after="60" w:line="240" w:lineRule="auto"/>
        <w:outlineLvl w:val="1"/>
        <w:rPr>
          <w:rFonts w:eastAsiaTheme="majorEastAsia" w:cstheme="majorBidi"/>
          <w:b/>
          <w:caps/>
          <w:kern w:val="20"/>
          <w:sz w:val="28"/>
          <w:szCs w:val="28"/>
          <w:lang w:eastAsia="ja-JP"/>
        </w:rPr>
      </w:pPr>
      <w:r w:rsidRPr="0094404E">
        <w:rPr>
          <w:rFonts w:eastAsiaTheme="majorEastAsia" w:cstheme="majorBidi"/>
          <w:b/>
          <w:caps/>
          <w:kern w:val="20"/>
          <w:sz w:val="28"/>
          <w:szCs w:val="28"/>
          <w:lang w:eastAsia="ja-JP"/>
        </w:rPr>
        <w:t>Vaccine for children program/Private pay Vaccines</w:t>
      </w:r>
    </w:p>
    <w:p w:rsidR="00EB73C4" w:rsidRPr="000531B2" w:rsidRDefault="003F3130" w:rsidP="003F3130">
      <w:pPr>
        <w:spacing w:before="40" w:line="288" w:lineRule="auto"/>
        <w:rPr>
          <w:kern w:val="20"/>
          <w:sz w:val="24"/>
          <w:szCs w:val="24"/>
          <w:lang w:eastAsia="ja-JP"/>
        </w:rPr>
      </w:pPr>
      <w:r w:rsidRPr="000531B2">
        <w:rPr>
          <w:kern w:val="20"/>
          <w:sz w:val="24"/>
          <w:szCs w:val="24"/>
          <w:lang w:eastAsia="ja-JP"/>
        </w:rPr>
        <w:t>The VCHD Clinic is a provider enrolled in the Vaccines for Children program and provided childhood immunizations to those who qualified. With some of the pediatricians in and around town not carrying immunizations, the VCHD helped immunize those children. Most major insurances were accepted at the VCHD with the help of VaxCare.</w:t>
      </w:r>
    </w:p>
    <w:p w:rsidR="00EB73C4" w:rsidRDefault="00EB73C4" w:rsidP="00EB73C4">
      <w:pPr>
        <w:spacing w:before="40" w:line="288" w:lineRule="auto"/>
        <w:rPr>
          <w:color w:val="595959" w:themeColor="text1" w:themeTint="A6"/>
          <w:kern w:val="20"/>
          <w:sz w:val="24"/>
          <w:szCs w:val="24"/>
          <w:lang w:eastAsia="ja-JP"/>
        </w:rPr>
      </w:pPr>
      <w:r w:rsidRPr="003F3130">
        <w:rPr>
          <w:rFonts w:cs="Arial"/>
          <w:noProof/>
          <w:color w:val="595959" w:themeColor="text1" w:themeTint="A6"/>
          <w:kern w:val="20"/>
          <w:sz w:val="20"/>
          <w:szCs w:val="20"/>
        </w:rPr>
        <w:drawing>
          <wp:anchor distT="0" distB="0" distL="114300" distR="114300" simplePos="0" relativeHeight="251661312" behindDoc="0" locked="0" layoutInCell="1" allowOverlap="1" wp14:anchorId="369DFF4B" wp14:editId="6657B24A">
            <wp:simplePos x="0" y="0"/>
            <wp:positionH relativeFrom="margin">
              <wp:align>left</wp:align>
            </wp:positionH>
            <wp:positionV relativeFrom="paragraph">
              <wp:posOffset>207010</wp:posOffset>
            </wp:positionV>
            <wp:extent cx="2257425" cy="2286000"/>
            <wp:effectExtent l="76200" t="76200" r="142875" b="1333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0053.JPG"/>
                    <pic:cNvPicPr/>
                  </pic:nvPicPr>
                  <pic:blipFill rotWithShape="1">
                    <a:blip r:embed="rId38" cstate="print">
                      <a:extLst>
                        <a:ext uri="{28A0092B-C50C-407E-A947-70E740481C1C}">
                          <a14:useLocalDpi xmlns:a14="http://schemas.microsoft.com/office/drawing/2010/main" val="0"/>
                        </a:ext>
                      </a:extLst>
                    </a:blip>
                    <a:srcRect l="9278" t="11718" r="24805"/>
                    <a:stretch/>
                  </pic:blipFill>
                  <pic:spPr bwMode="auto">
                    <a:xfrm>
                      <a:off x="0" y="0"/>
                      <a:ext cx="2257425"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3130" w:rsidRPr="0094404E" w:rsidRDefault="003F3130" w:rsidP="00EB73C4">
      <w:pPr>
        <w:spacing w:before="40" w:line="288" w:lineRule="auto"/>
        <w:rPr>
          <w:kern w:val="20"/>
          <w:sz w:val="24"/>
          <w:szCs w:val="24"/>
          <w:lang w:eastAsia="ja-JP"/>
        </w:rPr>
      </w:pPr>
      <w:r w:rsidRPr="0094404E">
        <w:rPr>
          <w:rFonts w:eastAsiaTheme="majorEastAsia" w:cstheme="majorBidi"/>
          <w:b/>
          <w:caps/>
          <w:kern w:val="20"/>
          <w:sz w:val="28"/>
          <w:szCs w:val="28"/>
          <w:lang w:eastAsia="ja-JP"/>
        </w:rPr>
        <w:t>Adult vaccine program/adult well physicals</w:t>
      </w:r>
    </w:p>
    <w:p w:rsidR="00EB73C4" w:rsidRPr="000531B2" w:rsidRDefault="003F3130" w:rsidP="00EB73C4">
      <w:pPr>
        <w:spacing w:before="40" w:line="288" w:lineRule="auto"/>
        <w:rPr>
          <w:kern w:val="20"/>
          <w:sz w:val="24"/>
          <w:szCs w:val="24"/>
          <w:lang w:eastAsia="ja-JP"/>
        </w:rPr>
      </w:pPr>
      <w:r w:rsidRPr="000531B2">
        <w:rPr>
          <w:rFonts w:cs="Arial"/>
          <w:noProof/>
          <w:kern w:val="20"/>
          <w:sz w:val="20"/>
          <w:szCs w:val="20"/>
        </w:rPr>
        <mc:AlternateContent>
          <mc:Choice Requires="wps">
            <w:drawing>
              <wp:anchor distT="0" distB="0" distL="114300" distR="114300" simplePos="0" relativeHeight="251667456" behindDoc="0" locked="0" layoutInCell="1" allowOverlap="1" wp14:anchorId="4D5FBD1D" wp14:editId="6CE6E184">
                <wp:simplePos x="0" y="0"/>
                <wp:positionH relativeFrom="column">
                  <wp:posOffset>-295275</wp:posOffset>
                </wp:positionH>
                <wp:positionV relativeFrom="paragraph">
                  <wp:posOffset>69216</wp:posOffset>
                </wp:positionV>
                <wp:extent cx="1352550" cy="66675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1352550" cy="666750"/>
                        </a:xfrm>
                        <a:prstGeom prst="rect">
                          <a:avLst/>
                        </a:prstGeom>
                        <a:noFill/>
                        <a:ln w="6350">
                          <a:noFill/>
                        </a:ln>
                        <a:effectLst/>
                      </wps:spPr>
                      <wps:txbx>
                        <w:txbxContent>
                          <w:p w:rsidR="00890086" w:rsidRPr="00D449AB" w:rsidRDefault="00890086" w:rsidP="003F3130">
                            <w:pPr>
                              <w:jc w:val="center"/>
                              <w:rPr>
                                <w:rFonts w:ascii="Copperplate Gothic Light" w:hAnsi="Copperplate Gothic Light"/>
                                <w:b/>
                                <w:color w:val="FFFFFF" w:themeColor="background1"/>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FBD1D" id="Text Box 26" o:spid="_x0000_s1027" type="#_x0000_t202" style="position:absolute;margin-left:-23.25pt;margin-top:5.45pt;width:106.5pt;height:5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" filled="f" stroked="f" strokeweight=".5pt">
                <v:textbox>
                  <w:txbxContent>
                    <w:p w:rsidR="00890086" w:rsidRPr="00D449AB" w:rsidRDefault="00890086" w:rsidP="003F3130">
                      <w:pPr>
                        <w:jc w:val="center"/>
                        <w:rPr>
                          <w:rFonts w:ascii="Copperplate Gothic Light" w:hAnsi="Copperplate Gothic Light"/>
                          <w:b/>
                          <w:color w:val="FFFFFF" w:themeColor="background1"/>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v:textbox>
              </v:shape>
            </w:pict>
          </mc:Fallback>
        </mc:AlternateContent>
      </w:r>
      <w:r w:rsidRPr="000531B2">
        <w:rPr>
          <w:kern w:val="20"/>
          <w:sz w:val="24"/>
          <w:szCs w:val="24"/>
          <w:lang w:eastAsia="ja-JP"/>
        </w:rPr>
        <w:t xml:space="preserve">The Adult Stay-Well Program was continued by Dr. Brown who provided adult physicals which included college students, daycare employees, and foster care parents for a nominal fee. The VCHD is enrolled in the Vaccines for Adults program to provide immunizations for adults with no insurance or insurance that does not cover vaccines. </w:t>
      </w:r>
    </w:p>
    <w:p w:rsidR="00EB73C4" w:rsidRPr="00EB73C4" w:rsidRDefault="00EB73C4" w:rsidP="00EB73C4">
      <w:pPr>
        <w:spacing w:before="40" w:line="288" w:lineRule="auto"/>
        <w:rPr>
          <w:color w:val="595959" w:themeColor="text1" w:themeTint="A6"/>
          <w:kern w:val="20"/>
          <w:sz w:val="24"/>
          <w:szCs w:val="24"/>
          <w:lang w:eastAsia="ja-JP"/>
        </w:rPr>
      </w:pPr>
      <w:r>
        <w:rPr>
          <w:noProof/>
        </w:rPr>
        <w:drawing>
          <wp:inline distT="0" distB="0" distL="0" distR="0" wp14:anchorId="2D407F49" wp14:editId="4B8A6ED3">
            <wp:extent cx="5704205" cy="1466850"/>
            <wp:effectExtent l="76200" t="76200" r="125095" b="133350"/>
            <wp:docPr id="278" name="Picture 278" descr="The Council of Public Health Nursing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Council of Public Health Nursing Organization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6733" cy="1467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F3130" w:rsidRPr="0094404E" w:rsidRDefault="003F3130" w:rsidP="00EB73C4">
      <w:pPr>
        <w:keepNext/>
        <w:keepLines/>
        <w:spacing w:before="360" w:after="60" w:line="240" w:lineRule="auto"/>
        <w:jc w:val="center"/>
        <w:outlineLvl w:val="1"/>
        <w:rPr>
          <w:rFonts w:eastAsiaTheme="majorEastAsia" w:cstheme="majorBidi"/>
          <w:b/>
          <w:caps/>
          <w:kern w:val="20"/>
          <w:sz w:val="28"/>
          <w:szCs w:val="28"/>
          <w:lang w:eastAsia="ja-JP"/>
        </w:rPr>
      </w:pPr>
      <w:r w:rsidRPr="0094404E">
        <w:rPr>
          <w:rFonts w:eastAsiaTheme="majorEastAsia" w:cstheme="majorBidi"/>
          <w:b/>
          <w:caps/>
          <w:kern w:val="20"/>
          <w:sz w:val="28"/>
          <w:szCs w:val="28"/>
          <w:lang w:eastAsia="ja-JP"/>
        </w:rPr>
        <w:lastRenderedPageBreak/>
        <w:t>Community involvement</w:t>
      </w:r>
    </w:p>
    <w:p w:rsidR="003F3130" w:rsidRPr="00DC064C" w:rsidRDefault="003F3130" w:rsidP="003F3130">
      <w:pPr>
        <w:spacing w:before="40" w:line="288" w:lineRule="auto"/>
        <w:rPr>
          <w:kern w:val="20"/>
          <w:sz w:val="24"/>
          <w:szCs w:val="24"/>
          <w:lang w:eastAsia="ja-JP"/>
        </w:rPr>
      </w:pPr>
      <w:r w:rsidRPr="00DC064C">
        <w:rPr>
          <w:kern w:val="20"/>
          <w:sz w:val="24"/>
          <w:szCs w:val="24"/>
          <w:lang w:eastAsia="ja-JP"/>
        </w:rPr>
        <w:t xml:space="preserve">Immunizations are an important part of what the nurses at the Vigo County Health Department do on a daily basis. Approximately 156 flu vaccines were given to Vigo County Employees throughout 2021. The VCHD nurses serve as clinical preceptors for nursing students from Indiana State University, Ivy Tech Community College, and Saint Mary-of-the-Woods College. VCHD nurses also collaborate with the medical students from the IU School of Medicine- Terre Haute campus. </w:t>
      </w:r>
    </w:p>
    <w:p w:rsidR="003F3130" w:rsidRPr="00DC064C" w:rsidRDefault="003F3130" w:rsidP="003F3130">
      <w:pPr>
        <w:spacing w:before="40" w:line="288" w:lineRule="auto"/>
        <w:rPr>
          <w:kern w:val="20"/>
          <w:sz w:val="24"/>
          <w:szCs w:val="24"/>
          <w:lang w:eastAsia="ja-JP"/>
        </w:rPr>
      </w:pPr>
      <w:r w:rsidRPr="00DC064C">
        <w:rPr>
          <w:kern w:val="20"/>
          <w:sz w:val="24"/>
          <w:szCs w:val="24"/>
          <w:lang w:eastAsia="ja-JP"/>
        </w:rPr>
        <w:t xml:space="preserve">The Health Department nurses, Twyla Spidel RN, Chelsea Willis RN, and Andrea Craft RN, sit on the Vigo County Immunization Task Force, which meets quarterly with other medical professionals, school nurses, and childhood development members to collaborate and create new ways to increase immunization rates for Vigo County. Andrea Craft, RN also participates in Head Start and Early Head Start’s Health &amp; Education Advisory meetings. </w:t>
      </w:r>
    </w:p>
    <w:p w:rsidR="00C1113F" w:rsidRPr="00DC064C" w:rsidRDefault="003F3130" w:rsidP="00C1113F">
      <w:pPr>
        <w:spacing w:before="40" w:line="288" w:lineRule="auto"/>
        <w:rPr>
          <w:kern w:val="20"/>
          <w:sz w:val="24"/>
          <w:szCs w:val="24"/>
          <w:lang w:eastAsia="ja-JP"/>
        </w:rPr>
      </w:pPr>
      <w:r w:rsidRPr="00DC064C">
        <w:rPr>
          <w:kern w:val="20"/>
          <w:sz w:val="24"/>
          <w:szCs w:val="24"/>
          <w:lang w:eastAsia="ja-JP"/>
        </w:rPr>
        <w:t>The Health Department Clinic reopened to the public on March 1</w:t>
      </w:r>
      <w:r w:rsidRPr="00DC064C">
        <w:rPr>
          <w:kern w:val="20"/>
          <w:sz w:val="24"/>
          <w:szCs w:val="24"/>
          <w:vertAlign w:val="superscript"/>
          <w:lang w:eastAsia="ja-JP"/>
        </w:rPr>
        <w:t>st</w:t>
      </w:r>
      <w:r w:rsidRPr="00DC064C">
        <w:rPr>
          <w:kern w:val="20"/>
          <w:sz w:val="24"/>
          <w:szCs w:val="24"/>
          <w:lang w:eastAsia="ja-JP"/>
        </w:rPr>
        <w:t>, 2021. During that time, the staff was focused on COVID vaccinations. A clinic was open at the Annex building January 12</w:t>
      </w:r>
      <w:r w:rsidRPr="00DC064C">
        <w:rPr>
          <w:kern w:val="20"/>
          <w:sz w:val="24"/>
          <w:szCs w:val="24"/>
          <w:vertAlign w:val="superscript"/>
          <w:lang w:eastAsia="ja-JP"/>
        </w:rPr>
        <w:t>th</w:t>
      </w:r>
      <w:r w:rsidRPr="00DC064C">
        <w:rPr>
          <w:kern w:val="20"/>
          <w:sz w:val="24"/>
          <w:szCs w:val="24"/>
          <w:lang w:eastAsia="ja-JP"/>
        </w:rPr>
        <w:t xml:space="preserve"> and ran through February 12</w:t>
      </w:r>
      <w:r w:rsidRPr="00DC064C">
        <w:rPr>
          <w:kern w:val="20"/>
          <w:sz w:val="24"/>
          <w:szCs w:val="24"/>
          <w:vertAlign w:val="superscript"/>
          <w:lang w:eastAsia="ja-JP"/>
        </w:rPr>
        <w:t>th</w:t>
      </w:r>
      <w:r w:rsidRPr="00DC064C">
        <w:rPr>
          <w:kern w:val="20"/>
          <w:sz w:val="24"/>
          <w:szCs w:val="24"/>
          <w:lang w:eastAsia="ja-JP"/>
        </w:rPr>
        <w:t xml:space="preserve"> before moving to the old Sears building till March 19</w:t>
      </w:r>
      <w:r w:rsidRPr="00DC064C">
        <w:rPr>
          <w:kern w:val="20"/>
          <w:sz w:val="24"/>
          <w:szCs w:val="24"/>
          <w:vertAlign w:val="superscript"/>
          <w:lang w:eastAsia="ja-JP"/>
        </w:rPr>
        <w:t>th</w:t>
      </w:r>
      <w:r w:rsidRPr="00DC064C">
        <w:rPr>
          <w:kern w:val="20"/>
          <w:sz w:val="24"/>
          <w:szCs w:val="24"/>
          <w:lang w:eastAsia="ja-JP"/>
        </w:rPr>
        <w:t>. The next clinic opened down behind Regional Hospital and ran from March 22</w:t>
      </w:r>
      <w:r w:rsidRPr="00DC064C">
        <w:rPr>
          <w:kern w:val="20"/>
          <w:sz w:val="24"/>
          <w:szCs w:val="24"/>
          <w:vertAlign w:val="superscript"/>
          <w:lang w:eastAsia="ja-JP"/>
        </w:rPr>
        <w:t>nd</w:t>
      </w:r>
      <w:r w:rsidRPr="00DC064C">
        <w:rPr>
          <w:kern w:val="20"/>
          <w:sz w:val="24"/>
          <w:szCs w:val="24"/>
          <w:lang w:eastAsia="ja-JP"/>
        </w:rPr>
        <w:t xml:space="preserve"> till April 15</w:t>
      </w:r>
      <w:r w:rsidRPr="00DC064C">
        <w:rPr>
          <w:kern w:val="20"/>
          <w:sz w:val="24"/>
          <w:szCs w:val="24"/>
          <w:vertAlign w:val="superscript"/>
          <w:lang w:eastAsia="ja-JP"/>
        </w:rPr>
        <w:t>th</w:t>
      </w:r>
      <w:r w:rsidRPr="00DC064C">
        <w:rPr>
          <w:kern w:val="20"/>
          <w:sz w:val="24"/>
          <w:szCs w:val="24"/>
          <w:lang w:eastAsia="ja-JP"/>
        </w:rPr>
        <w:t>. After the closing of the Regional Clinic, COVID vaccinations moved back to the Health Department Clinic. Several Mobile clinics where held including Vigo County Jail, Lighthouse Mission, St. Ben’s, St. Pat’s, Gibault, Vigo County High Schools, Silver Birch, Community Corrections, Juvenile Center, and J&amp;J Mass Vaccination Clinic. Several contract employees were hired to help with the efforts including RN’s Jane Keyes, Linda Deckert, and Kinsey Gosnell. COVID contact tracing continued through the year in an attempt to rea</w:t>
      </w:r>
      <w:r w:rsidR="00C1113F" w:rsidRPr="00DC064C">
        <w:rPr>
          <w:kern w:val="20"/>
          <w:sz w:val="24"/>
          <w:szCs w:val="24"/>
          <w:lang w:eastAsia="ja-JP"/>
        </w:rPr>
        <w:t xml:space="preserve">ch as many people as possible. </w:t>
      </w:r>
    </w:p>
    <w:p w:rsidR="00B652BB" w:rsidRDefault="00B652BB" w:rsidP="003F3130">
      <w:pPr>
        <w:spacing w:before="40" w:line="288" w:lineRule="auto"/>
        <w:rPr>
          <w:color w:val="595959" w:themeColor="text1" w:themeTint="A6"/>
          <w:kern w:val="20"/>
          <w:sz w:val="24"/>
          <w:szCs w:val="24"/>
          <w:lang w:eastAsia="ja-JP"/>
        </w:rPr>
      </w:pPr>
    </w:p>
    <w:p w:rsidR="00B652BB" w:rsidRPr="003F3130" w:rsidRDefault="00B652BB" w:rsidP="003F3130">
      <w:pPr>
        <w:spacing w:before="40" w:line="288" w:lineRule="auto"/>
        <w:rPr>
          <w:color w:val="595959" w:themeColor="text1" w:themeTint="A6"/>
          <w:kern w:val="20"/>
          <w:sz w:val="24"/>
          <w:szCs w:val="24"/>
          <w:lang w:eastAsia="ja-JP"/>
        </w:rPr>
      </w:pPr>
    </w:p>
    <w:p w:rsidR="00C1113F" w:rsidRPr="00C1113F" w:rsidRDefault="00C1113F" w:rsidP="00C1113F">
      <w:pPr>
        <w:jc w:val="center"/>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3F3130">
        <w:rPr>
          <w:rFonts w:cs="Arial"/>
          <w:noProof/>
          <w:color w:val="595959" w:themeColor="text1" w:themeTint="A6"/>
          <w:kern w:val="20"/>
          <w:sz w:val="20"/>
          <w:szCs w:val="20"/>
        </w:rPr>
        <w:drawing>
          <wp:anchor distT="0" distB="0" distL="114300" distR="114300" simplePos="0" relativeHeight="251674624" behindDoc="0" locked="0" layoutInCell="1" allowOverlap="1" wp14:anchorId="297FD0A0" wp14:editId="277349DA">
            <wp:simplePos x="0" y="0"/>
            <wp:positionH relativeFrom="column">
              <wp:posOffset>982345</wp:posOffset>
            </wp:positionH>
            <wp:positionV relativeFrom="paragraph">
              <wp:posOffset>-243205</wp:posOffset>
            </wp:positionV>
            <wp:extent cx="3800475" cy="2445385"/>
            <wp:effectExtent l="76200" t="76200" r="142875" b="126365"/>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009.JPG"/>
                    <pic:cNvPicPr/>
                  </pic:nvPicPr>
                  <pic:blipFill rotWithShape="1">
                    <a:blip r:embed="rId40" cstate="print">
                      <a:extLst>
                        <a:ext uri="{28A0092B-C50C-407E-A947-70E740481C1C}">
                          <a14:useLocalDpi xmlns:a14="http://schemas.microsoft.com/office/drawing/2010/main" val="0"/>
                        </a:ext>
                      </a:extLst>
                    </a:blip>
                    <a:srcRect t="35509" r="33655" b="424"/>
                    <a:stretch/>
                  </pic:blipFill>
                  <pic:spPr bwMode="auto">
                    <a:xfrm>
                      <a:off x="0" y="0"/>
                      <a:ext cx="3800475" cy="2445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3130">
        <w:rPr>
          <w:rFonts w:cs="Arial"/>
          <w:noProof/>
          <w:color w:val="595959" w:themeColor="text1" w:themeTint="A6"/>
          <w:kern w:val="20"/>
          <w:sz w:val="20"/>
          <w:szCs w:val="20"/>
        </w:rPr>
        <mc:AlternateContent>
          <mc:Choice Requires="wps">
            <w:drawing>
              <wp:anchor distT="0" distB="0" distL="114300" distR="114300" simplePos="0" relativeHeight="251675648" behindDoc="0" locked="0" layoutInCell="1" allowOverlap="1" wp14:anchorId="0CE5097A" wp14:editId="49A93DE9">
                <wp:simplePos x="0" y="0"/>
                <wp:positionH relativeFrom="column">
                  <wp:posOffset>1790700</wp:posOffset>
                </wp:positionH>
                <wp:positionV relativeFrom="paragraph">
                  <wp:posOffset>467995</wp:posOffset>
                </wp:positionV>
                <wp:extent cx="2349500" cy="1543050"/>
                <wp:effectExtent l="0" t="0" r="0" b="0"/>
                <wp:wrapNone/>
                <wp:docPr id="279" name="Text Box 279"/>
                <wp:cNvGraphicFramePr/>
                <a:graphic xmlns:a="http://schemas.openxmlformats.org/drawingml/2006/main">
                  <a:graphicData uri="http://schemas.microsoft.com/office/word/2010/wordprocessingShape">
                    <wps:wsp>
                      <wps:cNvSpPr txBox="1"/>
                      <wps:spPr>
                        <a:xfrm>
                          <a:off x="0" y="0"/>
                          <a:ext cx="2349500" cy="1543050"/>
                        </a:xfrm>
                        <a:prstGeom prst="rect">
                          <a:avLst/>
                        </a:prstGeom>
                        <a:noFill/>
                        <a:ln w="6350">
                          <a:noFill/>
                        </a:ln>
                        <a:effectLst/>
                      </wps:spPr>
                      <wps:txbx>
                        <w:txbxContent>
                          <w:p w:rsidR="00890086" w:rsidRPr="00D449AB" w:rsidRDefault="00890086" w:rsidP="00C1113F">
                            <w:pPr>
                              <w:jc w:val="center"/>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CE5097A" id="Text Box 279" o:spid="_x0000_s1028" type="#_x0000_t202" style="position:absolute;left:0;text-align:left;margin-left:141pt;margin-top:36.85pt;width:185pt;height:12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" filled="f" stroked="f" strokeweight=".5pt">
                <v:textbox>
                  <w:txbxContent>
                    <w:p w:rsidR="00890086" w:rsidRPr="00D449AB" w:rsidRDefault="00890086" w:rsidP="00C1113F">
                      <w:pPr>
                        <w:jc w:val="center"/>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v:textbox>
              </v:shape>
            </w:pict>
          </mc:Fallback>
        </mc:AlternateContent>
      </w:r>
      <w:r>
        <w:rPr>
          <w:rFonts w:ascii="Copperplate Gothic Light" w:hAnsi="Copperplate Gothic Light"/>
          <w:b/>
          <w:color w:val="FFFFFF" w:themeColor="background1"/>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Teresa, Robin, &amp; Dolly</w:t>
      </w:r>
    </w:p>
    <w:p w:rsidR="003F3130" w:rsidRPr="00C1113F" w:rsidRDefault="00C1113F" w:rsidP="00C1113F">
      <w:pPr>
        <w:jc w:val="center"/>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3F3130">
        <w:rPr>
          <w:rFonts w:cs="Arial"/>
          <w:noProof/>
          <w:color w:val="595959" w:themeColor="text1" w:themeTint="A6"/>
          <w:kern w:val="20"/>
          <w:sz w:val="20"/>
          <w:szCs w:val="20"/>
        </w:rPr>
        <mc:AlternateContent>
          <mc:Choice Requires="wps">
            <w:drawing>
              <wp:anchor distT="0" distB="0" distL="114300" distR="114300" simplePos="0" relativeHeight="251672576" behindDoc="0" locked="0" layoutInCell="1" allowOverlap="1" wp14:anchorId="38F3A8F4" wp14:editId="76A563CA">
                <wp:simplePos x="0" y="0"/>
                <wp:positionH relativeFrom="column">
                  <wp:posOffset>1790700</wp:posOffset>
                </wp:positionH>
                <wp:positionV relativeFrom="paragraph">
                  <wp:posOffset>-3809999</wp:posOffset>
                </wp:positionV>
                <wp:extent cx="2349500" cy="20002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349500" cy="2000250"/>
                        </a:xfrm>
                        <a:prstGeom prst="rect">
                          <a:avLst/>
                        </a:prstGeom>
                        <a:noFill/>
                        <a:ln w="6350">
                          <a:noFill/>
                        </a:ln>
                        <a:effectLst/>
                      </wps:spPr>
                      <wps:txbx>
                        <w:txbxContent>
                          <w:p w:rsidR="00890086" w:rsidRPr="00D449AB" w:rsidRDefault="00890086" w:rsidP="00C1113F">
                            <w:pPr>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8F3A8F4" id="Text Box 12" o:spid="_x0000_s1029" type="#_x0000_t202" style="position:absolute;left:0;text-align:left;margin-left:141pt;margin-top:-300pt;width:185pt;height:15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" filled="f" stroked="f" strokeweight=".5pt">
                <v:textbox>
                  <w:txbxContent>
                    <w:p w:rsidR="00890086" w:rsidRPr="00D449AB" w:rsidRDefault="00890086" w:rsidP="00C1113F">
                      <w:pPr>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v:textbox>
              </v:shape>
            </w:pict>
          </mc:Fallback>
        </mc:AlternateContent>
      </w:r>
      <w:r>
        <w:rPr>
          <w:rFonts w:ascii="Copperplate Gothic Light" w:hAnsi="Copperplate Gothic Light"/>
          <w:b/>
          <w:color w:val="FFFFFF" w:themeColor="background1"/>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Teresa, Robin, &amp; Dolly</w:t>
      </w:r>
    </w:p>
    <w:p w:rsidR="003F3130" w:rsidRPr="0094404E" w:rsidRDefault="003F3130" w:rsidP="00C1113F">
      <w:pPr>
        <w:keepNext/>
        <w:keepLines/>
        <w:spacing w:before="360" w:after="60" w:line="240" w:lineRule="auto"/>
        <w:jc w:val="center"/>
        <w:outlineLvl w:val="1"/>
        <w:rPr>
          <w:rFonts w:eastAsiaTheme="majorEastAsia" w:cstheme="majorBidi"/>
          <w:b/>
          <w:caps/>
          <w:kern w:val="20"/>
          <w:sz w:val="28"/>
          <w:szCs w:val="28"/>
          <w:lang w:eastAsia="ja-JP"/>
        </w:rPr>
      </w:pPr>
      <w:r w:rsidRPr="0094404E">
        <w:rPr>
          <w:rFonts w:eastAsiaTheme="majorEastAsia" w:cstheme="majorBidi"/>
          <w:b/>
          <w:caps/>
          <w:kern w:val="20"/>
          <w:sz w:val="28"/>
          <w:szCs w:val="28"/>
          <w:lang w:eastAsia="ja-JP"/>
        </w:rPr>
        <w:lastRenderedPageBreak/>
        <w:t>epidemiology and communicable disease</w:t>
      </w:r>
    </w:p>
    <w:p w:rsidR="003F3130" w:rsidRPr="00DC064C" w:rsidRDefault="003F3130" w:rsidP="00C1113F">
      <w:pPr>
        <w:spacing w:before="40" w:line="288" w:lineRule="auto"/>
        <w:rPr>
          <w:kern w:val="20"/>
          <w:sz w:val="24"/>
          <w:szCs w:val="24"/>
          <w:lang w:eastAsia="ja-JP"/>
        </w:rPr>
      </w:pPr>
      <w:r w:rsidRPr="00DC064C">
        <w:rPr>
          <w:kern w:val="20"/>
          <w:sz w:val="24"/>
          <w:szCs w:val="24"/>
          <w:lang w:eastAsia="ja-JP"/>
        </w:rPr>
        <w:t>Indiana Code 16-41-2-1 requires local health departments to investigate and report communicable diseases listed in the Indiana State Department of Health Communicable Disease Reporting Rule. Once the investigations are completed, they are entered into the computerized data base known as the Indiana National Electronic Disease Surveillance System (NBS). VCHC Clinic nurses invested and reported communicable disease cases in 2021. Chronic Hepatitis C continued to be the most prevalent communicable disease investigated by the VCHC in 2021.</w:t>
      </w:r>
    </w:p>
    <w:tbl>
      <w:tblPr>
        <w:tblStyle w:val="GridTable4-Accent1"/>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14" w:type="dxa"/>
          <w:right w:w="14" w:type="dxa"/>
        </w:tblCellMar>
        <w:tblLook w:val="04A0" w:firstRow="1" w:lastRow="0" w:firstColumn="1" w:lastColumn="0" w:noHBand="0" w:noVBand="1"/>
      </w:tblPr>
      <w:tblGrid>
        <w:gridCol w:w="3515"/>
        <w:gridCol w:w="965"/>
        <w:gridCol w:w="1090"/>
        <w:gridCol w:w="1090"/>
        <w:gridCol w:w="1251"/>
        <w:gridCol w:w="1439"/>
      </w:tblGrid>
      <w:tr w:rsidR="003F3130" w:rsidRPr="00C1113F" w:rsidTr="00C4646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color w:val="auto"/>
                <w:kern w:val="20"/>
                <w:sz w:val="20"/>
                <w:szCs w:val="20"/>
                <w:lang w:eastAsia="ja-JP"/>
              </w:rPr>
            </w:pPr>
            <w:r w:rsidRPr="00DC064C">
              <w:rPr>
                <w:color w:val="auto"/>
                <w:kern w:val="20"/>
                <w:sz w:val="20"/>
                <w:szCs w:val="20"/>
                <w:lang w:eastAsia="ja-JP"/>
              </w:rPr>
              <w:t>Condition</w:t>
            </w:r>
          </w:p>
        </w:tc>
        <w:tc>
          <w:tcPr>
            <w:tcW w:w="965" w:type="dxa"/>
          </w:tcPr>
          <w:p w:rsidR="003F3130" w:rsidRPr="00DC064C" w:rsidRDefault="003F3130" w:rsidP="003F3130">
            <w:pPr>
              <w:spacing w:before="40" w:line="288" w:lineRule="auto"/>
              <w:jc w:val="center"/>
              <w:cnfStyle w:val="100000000000" w:firstRow="1" w:lastRow="0" w:firstColumn="0" w:lastColumn="0" w:oddVBand="0" w:evenVBand="0" w:oddHBand="0" w:evenHBand="0" w:firstRowFirstColumn="0" w:firstRowLastColumn="0" w:lastRowFirstColumn="0" w:lastRowLastColumn="0"/>
              <w:rPr>
                <w:color w:val="auto"/>
                <w:kern w:val="20"/>
                <w:sz w:val="20"/>
                <w:szCs w:val="20"/>
                <w:lang w:eastAsia="ja-JP"/>
              </w:rPr>
            </w:pPr>
            <w:r w:rsidRPr="00DC064C">
              <w:rPr>
                <w:color w:val="auto"/>
                <w:kern w:val="20"/>
                <w:sz w:val="20"/>
                <w:szCs w:val="20"/>
                <w:lang w:eastAsia="ja-JP"/>
              </w:rPr>
              <w:t>2017</w:t>
            </w:r>
          </w:p>
        </w:tc>
        <w:tc>
          <w:tcPr>
            <w:tcW w:w="1090" w:type="dxa"/>
          </w:tcPr>
          <w:p w:rsidR="003F3130" w:rsidRPr="00DC064C" w:rsidRDefault="003F3130" w:rsidP="003F3130">
            <w:pPr>
              <w:spacing w:before="40" w:line="288" w:lineRule="auto"/>
              <w:jc w:val="center"/>
              <w:cnfStyle w:val="100000000000" w:firstRow="1" w:lastRow="0" w:firstColumn="0" w:lastColumn="0" w:oddVBand="0" w:evenVBand="0" w:oddHBand="0" w:evenHBand="0" w:firstRowFirstColumn="0" w:firstRowLastColumn="0" w:lastRowFirstColumn="0" w:lastRowLastColumn="0"/>
              <w:rPr>
                <w:color w:val="auto"/>
                <w:kern w:val="20"/>
                <w:sz w:val="20"/>
                <w:szCs w:val="20"/>
                <w:lang w:eastAsia="ja-JP"/>
              </w:rPr>
            </w:pPr>
            <w:r w:rsidRPr="00DC064C">
              <w:rPr>
                <w:color w:val="auto"/>
                <w:kern w:val="20"/>
                <w:sz w:val="20"/>
                <w:szCs w:val="20"/>
                <w:lang w:eastAsia="ja-JP"/>
              </w:rPr>
              <w:t>2018</w:t>
            </w:r>
          </w:p>
        </w:tc>
        <w:tc>
          <w:tcPr>
            <w:tcW w:w="1090" w:type="dxa"/>
          </w:tcPr>
          <w:p w:rsidR="003F3130" w:rsidRPr="00DC064C" w:rsidRDefault="003F3130" w:rsidP="003F3130">
            <w:pPr>
              <w:spacing w:before="40" w:line="288" w:lineRule="auto"/>
              <w:jc w:val="center"/>
              <w:cnfStyle w:val="100000000000" w:firstRow="1" w:lastRow="0" w:firstColumn="0" w:lastColumn="0" w:oddVBand="0" w:evenVBand="0" w:oddHBand="0" w:evenHBand="0" w:firstRowFirstColumn="0" w:firstRowLastColumn="0" w:lastRowFirstColumn="0" w:lastRowLastColumn="0"/>
              <w:rPr>
                <w:color w:val="auto"/>
                <w:kern w:val="20"/>
                <w:sz w:val="20"/>
                <w:szCs w:val="20"/>
                <w:lang w:eastAsia="ja-JP"/>
              </w:rPr>
            </w:pPr>
            <w:r w:rsidRPr="00DC064C">
              <w:rPr>
                <w:color w:val="auto"/>
                <w:kern w:val="20"/>
                <w:sz w:val="20"/>
                <w:szCs w:val="20"/>
                <w:lang w:eastAsia="ja-JP"/>
              </w:rPr>
              <w:t>2019</w:t>
            </w:r>
          </w:p>
        </w:tc>
        <w:tc>
          <w:tcPr>
            <w:tcW w:w="1251" w:type="dxa"/>
          </w:tcPr>
          <w:p w:rsidR="003F3130" w:rsidRPr="00DC064C" w:rsidRDefault="003F3130" w:rsidP="003F3130">
            <w:pPr>
              <w:spacing w:before="40" w:line="288" w:lineRule="auto"/>
              <w:jc w:val="center"/>
              <w:cnfStyle w:val="100000000000" w:firstRow="1" w:lastRow="0" w:firstColumn="0" w:lastColumn="0" w:oddVBand="0" w:evenVBand="0" w:oddHBand="0" w:evenHBand="0" w:firstRowFirstColumn="0" w:firstRowLastColumn="0" w:lastRowFirstColumn="0" w:lastRowLastColumn="0"/>
              <w:rPr>
                <w:color w:val="auto"/>
                <w:kern w:val="20"/>
                <w:sz w:val="20"/>
                <w:szCs w:val="20"/>
                <w:lang w:eastAsia="ja-JP"/>
              </w:rPr>
            </w:pPr>
            <w:r w:rsidRPr="00DC064C">
              <w:rPr>
                <w:color w:val="auto"/>
                <w:kern w:val="20"/>
                <w:sz w:val="20"/>
                <w:szCs w:val="20"/>
                <w:lang w:eastAsia="ja-JP"/>
              </w:rPr>
              <w:t>2020</w:t>
            </w:r>
          </w:p>
        </w:tc>
        <w:tc>
          <w:tcPr>
            <w:tcW w:w="1439" w:type="dxa"/>
          </w:tcPr>
          <w:p w:rsidR="003F3130" w:rsidRPr="00DC064C" w:rsidRDefault="003F3130" w:rsidP="003F3130">
            <w:pPr>
              <w:spacing w:before="40" w:line="288" w:lineRule="auto"/>
              <w:jc w:val="center"/>
              <w:cnfStyle w:val="100000000000" w:firstRow="1" w:lastRow="0" w:firstColumn="0" w:lastColumn="0" w:oddVBand="0" w:evenVBand="0" w:oddHBand="0" w:evenHBand="0" w:firstRowFirstColumn="0" w:firstRowLastColumn="0" w:lastRowFirstColumn="0" w:lastRowLastColumn="0"/>
              <w:rPr>
                <w:color w:val="auto"/>
                <w:kern w:val="20"/>
                <w:sz w:val="20"/>
                <w:szCs w:val="20"/>
                <w:lang w:eastAsia="ja-JP"/>
              </w:rPr>
            </w:pPr>
            <w:r w:rsidRPr="00DC064C">
              <w:rPr>
                <w:color w:val="auto"/>
                <w:kern w:val="20"/>
                <w:sz w:val="20"/>
                <w:szCs w:val="20"/>
                <w:lang w:eastAsia="ja-JP"/>
              </w:rPr>
              <w:t>2021</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Animal Bites</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146</w:t>
            </w: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167</w:t>
            </w: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10</w:t>
            </w: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3</w:t>
            </w: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16</w:t>
            </w:r>
          </w:p>
        </w:tc>
      </w:tr>
      <w:tr w:rsidR="003F3130" w:rsidRPr="00C1113F" w:rsidTr="00C4646F">
        <w:trPr>
          <w:trHeight w:val="512"/>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Campylobacteriosis</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19</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14</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19</w:t>
            </w: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7</w:t>
            </w: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12</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Carbapenemase-producing carbapenemase-resistant enterobacteriaceae (CP-CRE)</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36</w:t>
            </w: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7</w:t>
            </w: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4</w:t>
            </w:r>
          </w:p>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3</w:t>
            </w:r>
          </w:p>
        </w:tc>
      </w:tr>
      <w:tr w:rsidR="003F3130" w:rsidRPr="00C1113F" w:rsidTr="00C4646F">
        <w:trPr>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Giardiasis</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2</w:t>
            </w: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2</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Haemophilus influenza, invasive</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4</w:t>
            </w:r>
          </w:p>
        </w:tc>
      </w:tr>
      <w:tr w:rsidR="003F3130" w:rsidRPr="00C1113F" w:rsidTr="00C4646F">
        <w:trPr>
          <w:trHeight w:val="432"/>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C1113F">
            <w:pPr>
              <w:spacing w:before="40" w:line="288" w:lineRule="auto"/>
              <w:jc w:val="center"/>
              <w:rPr>
                <w:kern w:val="20"/>
                <w:sz w:val="20"/>
                <w:szCs w:val="20"/>
                <w:lang w:eastAsia="ja-JP"/>
              </w:rPr>
            </w:pPr>
            <w:r w:rsidRPr="00DC064C">
              <w:rPr>
                <w:kern w:val="20"/>
                <w:sz w:val="20"/>
                <w:szCs w:val="20"/>
                <w:lang w:eastAsia="ja-JP"/>
              </w:rPr>
              <w:t>Hepatitis A, Acute</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2</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46</w:t>
            </w: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6</w:t>
            </w:r>
          </w:p>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0</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Hepatitis B, Acute/Chronic</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33</w:t>
            </w:r>
          </w:p>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18</w:t>
            </w:r>
          </w:p>
        </w:tc>
      </w:tr>
      <w:tr w:rsidR="003F3130" w:rsidRPr="00C1113F" w:rsidTr="00C4646F">
        <w:trPr>
          <w:trHeight w:val="144"/>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Hepatitis C</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110</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182</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272</w:t>
            </w: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251</w:t>
            </w:r>
          </w:p>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173</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Hepatitis E</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r>
      <w:tr w:rsidR="003F3130" w:rsidRPr="00C1113F" w:rsidTr="00C4646F">
        <w:trPr>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Histoplasmosis</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4</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4</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0</w:t>
            </w: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3</w:t>
            </w: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8</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Legionellosis</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r>
      <w:tr w:rsidR="003F3130" w:rsidRPr="00C1113F" w:rsidTr="00C4646F">
        <w:trPr>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Latent Tuberculosis Infection</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23</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Lyme Disease</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5</w:t>
            </w: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2</w:t>
            </w: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6</w:t>
            </w: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5</w:t>
            </w:r>
          </w:p>
        </w:tc>
      </w:tr>
      <w:tr w:rsidR="003F3130" w:rsidRPr="00C1113F" w:rsidTr="00C4646F">
        <w:trPr>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Multisystem Inflammatory Syndrome (MIS)</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0</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Mumps</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0</w:t>
            </w:r>
          </w:p>
        </w:tc>
      </w:tr>
      <w:tr w:rsidR="003F3130" w:rsidRPr="00C1113F" w:rsidTr="00C4646F">
        <w:trPr>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Pertussis</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2</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C1113F" w:rsidRPr="00DC064C" w:rsidRDefault="003F3130" w:rsidP="003F3130">
            <w:pPr>
              <w:spacing w:before="40" w:line="288" w:lineRule="auto"/>
              <w:jc w:val="center"/>
              <w:rPr>
                <w:kern w:val="20"/>
                <w:sz w:val="20"/>
                <w:szCs w:val="20"/>
                <w:lang w:eastAsia="ja-JP"/>
              </w:rPr>
            </w:pPr>
            <w:r w:rsidRPr="00DC064C">
              <w:rPr>
                <w:kern w:val="20"/>
                <w:sz w:val="20"/>
                <w:szCs w:val="20"/>
                <w:lang w:eastAsia="ja-JP"/>
              </w:rPr>
              <w:t>Salmonellosis, excluding S. typhi and</w:t>
            </w:r>
          </w:p>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 xml:space="preserve"> S. paratyphi</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7</w:t>
            </w: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6</w:t>
            </w:r>
          </w:p>
        </w:tc>
      </w:tr>
      <w:tr w:rsidR="003F3130" w:rsidRPr="00C1113F" w:rsidTr="00C4646F">
        <w:trPr>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DC4B59" w:rsidP="003F3130">
            <w:pPr>
              <w:spacing w:before="40" w:line="288" w:lineRule="auto"/>
              <w:jc w:val="center"/>
              <w:rPr>
                <w:kern w:val="20"/>
                <w:sz w:val="20"/>
                <w:szCs w:val="20"/>
                <w:lang w:eastAsia="ja-JP"/>
              </w:rPr>
            </w:pPr>
            <w:r w:rsidRPr="00DC064C">
              <w:rPr>
                <w:kern w:val="20"/>
                <w:sz w:val="20"/>
                <w:szCs w:val="20"/>
                <w:lang w:eastAsia="ja-JP"/>
              </w:rPr>
              <w:t>Shiga toxin-produc</w:t>
            </w:r>
            <w:r w:rsidR="003F3130" w:rsidRPr="00DC064C">
              <w:rPr>
                <w:kern w:val="20"/>
                <w:sz w:val="20"/>
                <w:szCs w:val="20"/>
                <w:lang w:eastAsia="ja-JP"/>
              </w:rPr>
              <w:t>ing Escherichia coli (STEC)</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r>
      <w:tr w:rsidR="003F3130" w:rsidRPr="00C1113F" w:rsidTr="00C4646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Streptococcus A</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5</w:t>
            </w: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2</w:t>
            </w: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8</w:t>
            </w: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r>
      <w:tr w:rsidR="003F3130" w:rsidRPr="00C1113F" w:rsidTr="00C4646F">
        <w:trPr>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Streptococcus Pneumoniae</w:t>
            </w:r>
          </w:p>
        </w:tc>
        <w:tc>
          <w:tcPr>
            <w:tcW w:w="965"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14</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16</w:t>
            </w:r>
          </w:p>
        </w:tc>
        <w:tc>
          <w:tcPr>
            <w:tcW w:w="1090"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24</w:t>
            </w:r>
          </w:p>
        </w:tc>
        <w:tc>
          <w:tcPr>
            <w:tcW w:w="1251"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p>
        </w:tc>
        <w:tc>
          <w:tcPr>
            <w:tcW w:w="1439" w:type="dxa"/>
          </w:tcPr>
          <w:p w:rsidR="003F3130" w:rsidRPr="00DC064C" w:rsidRDefault="003F3130" w:rsidP="003F3130">
            <w:pPr>
              <w:spacing w:before="40" w:line="288" w:lineRule="auto"/>
              <w:jc w:val="center"/>
              <w:cnfStyle w:val="000000000000" w:firstRow="0" w:lastRow="0" w:firstColumn="0" w:lastColumn="0" w:oddVBand="0" w:evenVBand="0" w:oddHBand="0" w:evenHBand="0" w:firstRowFirstColumn="0" w:firstRowLastColumn="0" w:lastRowFirstColumn="0" w:lastRowLastColumn="0"/>
              <w:rPr>
                <w:b/>
                <w:kern w:val="20"/>
                <w:sz w:val="20"/>
                <w:szCs w:val="20"/>
                <w:lang w:eastAsia="ja-JP"/>
              </w:rPr>
            </w:pPr>
            <w:r w:rsidRPr="00DC064C">
              <w:rPr>
                <w:b/>
                <w:kern w:val="20"/>
                <w:sz w:val="20"/>
                <w:szCs w:val="20"/>
                <w:lang w:eastAsia="ja-JP"/>
              </w:rPr>
              <w:t>12</w:t>
            </w:r>
          </w:p>
        </w:tc>
      </w:tr>
      <w:tr w:rsidR="003F3130" w:rsidRPr="00C1113F" w:rsidTr="00DC064C">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3515" w:type="dxa"/>
          </w:tcPr>
          <w:p w:rsidR="003F3130" w:rsidRPr="00DC064C" w:rsidRDefault="003F3130" w:rsidP="003F3130">
            <w:pPr>
              <w:spacing w:before="40" w:line="288" w:lineRule="auto"/>
              <w:jc w:val="center"/>
              <w:rPr>
                <w:kern w:val="20"/>
                <w:sz w:val="20"/>
                <w:szCs w:val="20"/>
                <w:lang w:eastAsia="ja-JP"/>
              </w:rPr>
            </w:pPr>
            <w:r w:rsidRPr="00DC064C">
              <w:rPr>
                <w:kern w:val="20"/>
                <w:sz w:val="20"/>
                <w:szCs w:val="20"/>
                <w:lang w:eastAsia="ja-JP"/>
              </w:rPr>
              <w:t>Varicella (Chickenpox)</w:t>
            </w:r>
          </w:p>
        </w:tc>
        <w:tc>
          <w:tcPr>
            <w:tcW w:w="965"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090"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p>
        </w:tc>
        <w:tc>
          <w:tcPr>
            <w:tcW w:w="1251"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8</w:t>
            </w:r>
          </w:p>
        </w:tc>
        <w:tc>
          <w:tcPr>
            <w:tcW w:w="1439" w:type="dxa"/>
          </w:tcPr>
          <w:p w:rsidR="003F3130" w:rsidRPr="00DC064C" w:rsidRDefault="003F3130" w:rsidP="003F3130">
            <w:pPr>
              <w:spacing w:before="40" w:line="288" w:lineRule="auto"/>
              <w:jc w:val="center"/>
              <w:cnfStyle w:val="000000100000" w:firstRow="0" w:lastRow="0" w:firstColumn="0" w:lastColumn="0" w:oddVBand="0" w:evenVBand="0" w:oddHBand="1" w:evenHBand="0" w:firstRowFirstColumn="0" w:firstRowLastColumn="0" w:lastRowFirstColumn="0" w:lastRowLastColumn="0"/>
              <w:rPr>
                <w:b/>
                <w:kern w:val="20"/>
                <w:sz w:val="20"/>
                <w:szCs w:val="20"/>
                <w:lang w:eastAsia="ja-JP"/>
              </w:rPr>
            </w:pPr>
            <w:r w:rsidRPr="00DC064C">
              <w:rPr>
                <w:b/>
                <w:kern w:val="20"/>
                <w:sz w:val="20"/>
                <w:szCs w:val="20"/>
                <w:lang w:eastAsia="ja-JP"/>
              </w:rPr>
              <w:t>1</w:t>
            </w:r>
          </w:p>
        </w:tc>
      </w:tr>
    </w:tbl>
    <w:p w:rsidR="00C1113F" w:rsidRPr="0094404E" w:rsidRDefault="00C1113F" w:rsidP="005A1E75">
      <w:pPr>
        <w:tabs>
          <w:tab w:val="left" w:pos="855"/>
          <w:tab w:val="center" w:pos="3015"/>
        </w:tabs>
        <w:spacing w:before="40" w:after="0" w:line="288" w:lineRule="auto"/>
        <w:jc w:val="center"/>
        <w:rPr>
          <w:kern w:val="20"/>
          <w:sz w:val="24"/>
          <w:szCs w:val="24"/>
          <w:lang w:eastAsia="ja-JP"/>
        </w:rPr>
      </w:pPr>
      <w:r w:rsidRPr="0094404E">
        <w:rPr>
          <w:rFonts w:eastAsiaTheme="majorEastAsia" w:cstheme="majorBidi"/>
          <w:b/>
          <w:caps/>
          <w:kern w:val="20"/>
          <w:sz w:val="28"/>
          <w:szCs w:val="28"/>
          <w:lang w:eastAsia="ja-JP"/>
        </w:rPr>
        <w:lastRenderedPageBreak/>
        <w:t>Education</w:t>
      </w:r>
    </w:p>
    <w:p w:rsidR="003F3130" w:rsidRPr="00DC064C" w:rsidRDefault="00C1113F" w:rsidP="00DC4B59">
      <w:pPr>
        <w:spacing w:before="40" w:after="0" w:line="288" w:lineRule="auto"/>
        <w:rPr>
          <w:kern w:val="20"/>
          <w:sz w:val="24"/>
          <w:szCs w:val="24"/>
          <w:lang w:eastAsia="ja-JP"/>
        </w:rPr>
      </w:pPr>
      <w:r w:rsidRPr="00DC064C">
        <w:rPr>
          <w:kern w:val="20"/>
          <w:sz w:val="24"/>
          <w:szCs w:val="24"/>
          <w:lang w:eastAsia="ja-JP"/>
        </w:rPr>
        <w:t>Education is an important aspect to evidence-based care. Due to restrictions of the 2021 COVID-19 pandemic, in-person trainings and educational courses were completed online via webinars and Zoom meetings, with a majority of the information centered on the growing pandemic. VCHD staff participated in meetings presented by the Centers for Disease Control and Prevention (CDC) and the Indiana Department of Health (IDOH). There were also trainings done in the VCHD Clinic.</w:t>
      </w:r>
    </w:p>
    <w:p w:rsidR="00DC4B59" w:rsidRPr="0094404E" w:rsidRDefault="003F3130" w:rsidP="003F3130">
      <w:pPr>
        <w:keepNext/>
        <w:keepLines/>
        <w:spacing w:before="360" w:after="60" w:line="240" w:lineRule="auto"/>
        <w:outlineLvl w:val="1"/>
        <w:rPr>
          <w:rFonts w:eastAsiaTheme="majorEastAsia" w:cstheme="majorBidi"/>
          <w:b/>
          <w:caps/>
          <w:kern w:val="20"/>
          <w:sz w:val="28"/>
          <w:szCs w:val="28"/>
          <w:lang w:eastAsia="ja-JP"/>
        </w:rPr>
      </w:pPr>
      <w:r w:rsidRPr="0094404E">
        <w:rPr>
          <w:rFonts w:eastAsiaTheme="majorEastAsia" w:cs="Arial"/>
          <w:b/>
          <w:caps/>
          <w:noProof/>
          <w:kern w:val="20"/>
          <w:sz w:val="28"/>
          <w:szCs w:val="28"/>
        </w:rPr>
        <w:drawing>
          <wp:anchor distT="0" distB="0" distL="114300" distR="114300" simplePos="0" relativeHeight="251663360" behindDoc="0" locked="0" layoutInCell="1" allowOverlap="1" wp14:anchorId="52776519" wp14:editId="496E517D">
            <wp:simplePos x="0" y="0"/>
            <wp:positionH relativeFrom="column">
              <wp:posOffset>-19050</wp:posOffset>
            </wp:positionH>
            <wp:positionV relativeFrom="paragraph">
              <wp:posOffset>307975</wp:posOffset>
            </wp:positionV>
            <wp:extent cx="1966595" cy="2590800"/>
            <wp:effectExtent l="76200" t="76200" r="128905" b="1333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119.JPG"/>
                    <pic:cNvPicPr/>
                  </pic:nvPicPr>
                  <pic:blipFill rotWithShape="1">
                    <a:blip r:embed="rId41" cstate="print">
                      <a:extLst>
                        <a:ext uri="{28A0092B-C50C-407E-A947-70E740481C1C}">
                          <a14:useLocalDpi xmlns:a14="http://schemas.microsoft.com/office/drawing/2010/main" val="0"/>
                        </a:ext>
                      </a:extLst>
                    </a:blip>
                    <a:srcRect l="29502" t="29931" r="41552" b="12905"/>
                    <a:stretch/>
                  </pic:blipFill>
                  <pic:spPr bwMode="auto">
                    <a:xfrm>
                      <a:off x="0" y="0"/>
                      <a:ext cx="1966595" cy="25908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404E">
        <w:rPr>
          <w:rFonts w:eastAsiaTheme="majorEastAsia" w:cstheme="majorBidi"/>
          <w:b/>
          <w:caps/>
          <w:kern w:val="20"/>
          <w:sz w:val="28"/>
          <w:szCs w:val="28"/>
          <w:lang w:eastAsia="ja-JP"/>
        </w:rPr>
        <w:t>Tuberculosis case management and testing</w:t>
      </w:r>
    </w:p>
    <w:p w:rsidR="003F3130" w:rsidRPr="00DC064C" w:rsidRDefault="003F3130" w:rsidP="005A1E75">
      <w:pPr>
        <w:spacing w:before="40" w:line="288" w:lineRule="auto"/>
        <w:ind w:left="3600"/>
        <w:rPr>
          <w:kern w:val="20"/>
          <w:sz w:val="24"/>
          <w:szCs w:val="24"/>
          <w:lang w:eastAsia="ja-JP"/>
        </w:rPr>
      </w:pPr>
      <w:r w:rsidRPr="00DC064C">
        <w:rPr>
          <w:rFonts w:cs="Arial"/>
          <w:noProof/>
          <w:kern w:val="20"/>
          <w:sz w:val="20"/>
          <w:szCs w:val="20"/>
        </w:rPr>
        <mc:AlternateContent>
          <mc:Choice Requires="wps">
            <w:drawing>
              <wp:anchor distT="0" distB="0" distL="114300" distR="114300" simplePos="0" relativeHeight="251670528" behindDoc="0" locked="0" layoutInCell="1" allowOverlap="1" wp14:anchorId="28390759" wp14:editId="2EDB9A21">
                <wp:simplePos x="0" y="0"/>
                <wp:positionH relativeFrom="column">
                  <wp:posOffset>944245</wp:posOffset>
                </wp:positionH>
                <wp:positionV relativeFrom="paragraph">
                  <wp:posOffset>779780</wp:posOffset>
                </wp:positionV>
                <wp:extent cx="1116330" cy="35052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1116330" cy="350520"/>
                        </a:xfrm>
                        <a:prstGeom prst="rect">
                          <a:avLst/>
                        </a:prstGeom>
                        <a:noFill/>
                        <a:ln w="6350">
                          <a:noFill/>
                        </a:ln>
                        <a:effectLst/>
                      </wps:spPr>
                      <wps:txbx>
                        <w:txbxContent>
                          <w:p w:rsidR="00890086" w:rsidRPr="00D449AB" w:rsidRDefault="00890086" w:rsidP="003F3130">
                            <w:pPr>
                              <w:jc w:val="center"/>
                              <w:rPr>
                                <w:rFonts w:ascii="Copperplate Gothic Light" w:hAnsi="Copperplate Gothic Light"/>
                                <w:b/>
                                <w:color w:val="FFFFFF" w:themeColor="background1"/>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90759" id="Text Box 30" o:spid="_x0000_s1030" type="#_x0000_t202" style="position:absolute;left:0;text-align:left;margin-left:74.35pt;margin-top:61.4pt;width:87.9pt;height:27.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" filled="f" stroked="f" strokeweight=".5pt">
                <v:textbox>
                  <w:txbxContent>
                    <w:p w:rsidR="00890086" w:rsidRPr="00D449AB" w:rsidRDefault="00890086" w:rsidP="003F3130">
                      <w:pPr>
                        <w:jc w:val="center"/>
                        <w:rPr>
                          <w:rFonts w:ascii="Copperplate Gothic Light" w:hAnsi="Copperplate Gothic Light"/>
                          <w:b/>
                          <w:color w:val="FFFFFF" w:themeColor="background1"/>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v:textbox>
              </v:shape>
            </w:pict>
          </mc:Fallback>
        </mc:AlternateContent>
      </w:r>
      <w:r w:rsidRPr="00DC064C">
        <w:rPr>
          <w:rFonts w:cs="Arial"/>
          <w:noProof/>
          <w:kern w:val="20"/>
          <w:sz w:val="20"/>
          <w:szCs w:val="20"/>
        </w:rPr>
        <mc:AlternateContent>
          <mc:Choice Requires="wps">
            <w:drawing>
              <wp:anchor distT="0" distB="0" distL="114300" distR="114300" simplePos="0" relativeHeight="251666432" behindDoc="0" locked="0" layoutInCell="1" allowOverlap="1" wp14:anchorId="39B4B1B1" wp14:editId="641194A3">
                <wp:simplePos x="0" y="0"/>
                <wp:positionH relativeFrom="column">
                  <wp:posOffset>5608689</wp:posOffset>
                </wp:positionH>
                <wp:positionV relativeFrom="paragraph">
                  <wp:posOffset>872254</wp:posOffset>
                </wp:positionV>
                <wp:extent cx="903768" cy="25717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03768" cy="257175"/>
                        </a:xfrm>
                        <a:prstGeom prst="rect">
                          <a:avLst/>
                        </a:prstGeom>
                        <a:noFill/>
                        <a:ln w="6350">
                          <a:noFill/>
                        </a:ln>
                        <a:effectLst/>
                      </wps:spPr>
                      <wps:txbx>
                        <w:txbxContent>
                          <w:p w:rsidR="00890086" w:rsidRPr="00391DCF" w:rsidRDefault="00890086" w:rsidP="003F3130">
                            <w:pPr>
                              <w:jc w:val="center"/>
                              <w:rPr>
                                <w:b/>
                                <w:color w:val="FFFFFF" w:themeColor="background1"/>
                              </w:rPr>
                            </w:pPr>
                            <w:r w:rsidRPr="00391DCF">
                              <w:rPr>
                                <w:b/>
                                <w:color w:val="FFFFFF" w:themeColor="background1"/>
                              </w:rPr>
                              <w:t>Twyla S., 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4B1B1" id="Text Box 13" o:spid="_x0000_s1031" type="#_x0000_t202" style="position:absolute;left:0;text-align:left;margin-left:441.65pt;margin-top:68.7pt;width:71.15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" filled="f" stroked="f" strokeweight=".5pt">
                <v:textbox>
                  <w:txbxContent>
                    <w:p w:rsidR="00890086" w:rsidRPr="00391DCF" w:rsidRDefault="00890086" w:rsidP="003F3130">
                      <w:pPr>
                        <w:jc w:val="center"/>
                        <w:rPr>
                          <w:b/>
                          <w:color w:val="FFFFFF" w:themeColor="background1"/>
                        </w:rPr>
                      </w:pPr>
                      <w:r w:rsidRPr="00391DCF">
                        <w:rPr>
                          <w:b/>
                          <w:color w:val="FFFFFF" w:themeColor="background1"/>
                        </w:rPr>
                        <w:t>Twyla S., RN</w:t>
                      </w:r>
                    </w:p>
                  </w:txbxContent>
                </v:textbox>
              </v:shape>
            </w:pict>
          </mc:Fallback>
        </mc:AlternateContent>
      </w:r>
      <w:r w:rsidRPr="00DC064C">
        <w:rPr>
          <w:kern w:val="20"/>
          <w:sz w:val="24"/>
          <w:szCs w:val="24"/>
          <w:lang w:eastAsia="ja-JP"/>
        </w:rPr>
        <w:t>Tuberculosis (TB) control and case management by Local Health Departments is a mandated task under the Indiana Code 410 IAC 1-2.3-106. This includes investigating positive skin tests, collection of sputum samples for evaluation by the ISDH lab, providing medications for both active and latent TB cases, home visits for medication administration, evaluation and testing for contacts of the infected patient, communication with the patient’s physician, and patient education. In 2021, 0 active TB cases, 1 suspected, and 14 latent TB cases were managed by the VCHD Clinic. In addition, the VCHD Clinic provided TB skin testing on a walk in basis on Mondays, Wednesdays, and Fridays for the community for a nominal charge. 660 TB skin tests were administered in 2021.</w:t>
      </w:r>
    </w:p>
    <w:p w:rsidR="003F3130" w:rsidRPr="0094404E" w:rsidRDefault="005A1E75" w:rsidP="003F3130">
      <w:pPr>
        <w:keepNext/>
        <w:keepLines/>
        <w:spacing w:before="360" w:after="60" w:line="240" w:lineRule="auto"/>
        <w:outlineLvl w:val="1"/>
        <w:rPr>
          <w:rFonts w:eastAsiaTheme="majorEastAsia" w:cstheme="majorBidi"/>
          <w:b/>
          <w:caps/>
          <w:kern w:val="20"/>
          <w:sz w:val="28"/>
          <w:szCs w:val="28"/>
          <w:lang w:eastAsia="ja-JP"/>
        </w:rPr>
      </w:pPr>
      <w:r w:rsidRPr="0094404E">
        <w:rPr>
          <w:rFonts w:eastAsiaTheme="majorEastAsia" w:cs="Arial"/>
          <w:b/>
          <w:caps/>
          <w:noProof/>
          <w:kern w:val="20"/>
          <w:sz w:val="28"/>
          <w:szCs w:val="28"/>
        </w:rPr>
        <w:drawing>
          <wp:anchor distT="0" distB="0" distL="114300" distR="114300" simplePos="0" relativeHeight="251677696" behindDoc="0" locked="0" layoutInCell="1" allowOverlap="1" wp14:anchorId="3262B710" wp14:editId="1015B51C">
            <wp:simplePos x="0" y="0"/>
            <wp:positionH relativeFrom="column">
              <wp:posOffset>3771900</wp:posOffset>
            </wp:positionH>
            <wp:positionV relativeFrom="paragraph">
              <wp:posOffset>42545</wp:posOffset>
            </wp:positionV>
            <wp:extent cx="1991360" cy="2533650"/>
            <wp:effectExtent l="76200" t="76200" r="142240" b="1333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_0118.JPG"/>
                    <pic:cNvPicPr/>
                  </pic:nvPicPr>
                  <pic:blipFill rotWithShape="1">
                    <a:blip r:embed="rId42" cstate="print">
                      <a:extLst>
                        <a:ext uri="{28A0092B-C50C-407E-A947-70E740481C1C}">
                          <a14:useLocalDpi xmlns:a14="http://schemas.microsoft.com/office/drawing/2010/main" val="0"/>
                        </a:ext>
                      </a:extLst>
                    </a:blip>
                    <a:srcRect l="4232" t="32356" r="68750" b="16103"/>
                    <a:stretch/>
                  </pic:blipFill>
                  <pic:spPr bwMode="auto">
                    <a:xfrm>
                      <a:off x="0" y="0"/>
                      <a:ext cx="1991360" cy="253365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3130" w:rsidRPr="0094404E">
        <w:rPr>
          <w:rFonts w:eastAsiaTheme="majorEastAsia" w:cs="Arial"/>
          <w:b/>
          <w:caps/>
          <w:noProof/>
          <w:kern w:val="20"/>
          <w:sz w:val="28"/>
          <w:szCs w:val="28"/>
        </w:rPr>
        <mc:AlternateContent>
          <mc:Choice Requires="wps">
            <w:drawing>
              <wp:anchor distT="0" distB="0" distL="114300" distR="114300" simplePos="0" relativeHeight="251665408" behindDoc="0" locked="0" layoutInCell="1" allowOverlap="1" wp14:anchorId="11801A0B" wp14:editId="7A73CFE4">
                <wp:simplePos x="0" y="0"/>
                <wp:positionH relativeFrom="column">
                  <wp:posOffset>4441190</wp:posOffset>
                </wp:positionH>
                <wp:positionV relativeFrom="paragraph">
                  <wp:posOffset>101600</wp:posOffset>
                </wp:positionV>
                <wp:extent cx="1116419" cy="25717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116419" cy="257175"/>
                        </a:xfrm>
                        <a:prstGeom prst="rect">
                          <a:avLst/>
                        </a:prstGeom>
                        <a:noFill/>
                        <a:ln w="6350">
                          <a:noFill/>
                        </a:ln>
                        <a:effectLst/>
                      </wps:spPr>
                      <wps:txbx>
                        <w:txbxContent>
                          <w:p w:rsidR="00890086" w:rsidRPr="00D449AB" w:rsidRDefault="00890086" w:rsidP="003F3130">
                            <w:pPr>
                              <w:jc w:val="center"/>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D449AB">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Andrea, 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01A0B" id="Text Box 24" o:spid="_x0000_s1032" type="#_x0000_t202" style="position:absolute;margin-left:349.7pt;margin-top:8pt;width:87.9pt;height:2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" filled="f" stroked="f" strokeweight=".5pt">
                <v:textbox>
                  <w:txbxContent>
                    <w:p w:rsidR="00890086" w:rsidRPr="00D449AB" w:rsidRDefault="00890086" w:rsidP="003F3130">
                      <w:pPr>
                        <w:jc w:val="center"/>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D449AB">
                        <w:rPr>
                          <w:rFonts w:ascii="Copperplate Gothic Light" w:hAnsi="Copperplate Gothic Light"/>
                          <w:b/>
                          <w:color w:val="E7E6E6"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Andrea, RN</w:t>
                      </w:r>
                    </w:p>
                  </w:txbxContent>
                </v:textbox>
              </v:shape>
            </w:pict>
          </mc:Fallback>
        </mc:AlternateContent>
      </w:r>
      <w:r w:rsidR="003F3130" w:rsidRPr="0094404E">
        <w:rPr>
          <w:rFonts w:eastAsiaTheme="majorEastAsia" w:cstheme="majorBidi"/>
          <w:b/>
          <w:caps/>
          <w:kern w:val="20"/>
          <w:sz w:val="28"/>
          <w:szCs w:val="28"/>
          <w:lang w:eastAsia="ja-JP"/>
        </w:rPr>
        <w:t>Lead Screening</w:t>
      </w:r>
    </w:p>
    <w:p w:rsidR="003F3130" w:rsidRPr="00DC064C" w:rsidRDefault="003F3130" w:rsidP="003F3130">
      <w:pPr>
        <w:spacing w:before="40" w:line="288" w:lineRule="auto"/>
        <w:rPr>
          <w:kern w:val="20"/>
          <w:sz w:val="24"/>
          <w:szCs w:val="24"/>
          <w:lang w:eastAsia="ja-JP"/>
        </w:rPr>
      </w:pPr>
      <w:r w:rsidRPr="00DC064C">
        <w:rPr>
          <w:kern w:val="20"/>
          <w:sz w:val="24"/>
          <w:szCs w:val="24"/>
          <w:lang w:eastAsia="ja-JP"/>
        </w:rPr>
        <w:t>In 2021, approximately 63 children were screened for lead exposure by the Vigo County Health Department Clinic. Lead exposure case management services begin with venous blood lab results of 5 mcg/dl and above, coupled with in-home environmental lead risk assessments for levels of 10 mcg/dl and above.  The Lead Case Manager had 16 confirmed lead exposure cases, 14 exposures &lt;5 mcg/dl, and 2 home investigations.</w:t>
      </w:r>
    </w:p>
    <w:p w:rsidR="003F3130" w:rsidRPr="003F3130" w:rsidRDefault="003F3130" w:rsidP="003F3130">
      <w:pPr>
        <w:spacing w:before="40" w:line="288" w:lineRule="auto"/>
        <w:rPr>
          <w:color w:val="595959" w:themeColor="text1" w:themeTint="A6"/>
          <w:kern w:val="20"/>
          <w:sz w:val="24"/>
          <w:szCs w:val="24"/>
          <w:lang w:eastAsia="ja-JP"/>
        </w:rPr>
      </w:pPr>
    </w:p>
    <w:p w:rsidR="003F3130" w:rsidRPr="003F3130" w:rsidRDefault="003F3130" w:rsidP="003F3130">
      <w:pPr>
        <w:spacing w:before="40" w:line="288" w:lineRule="auto"/>
        <w:rPr>
          <w:color w:val="595959" w:themeColor="text1" w:themeTint="A6"/>
          <w:kern w:val="20"/>
          <w:sz w:val="24"/>
          <w:szCs w:val="24"/>
          <w:lang w:eastAsia="ja-JP"/>
        </w:rPr>
      </w:pPr>
      <w:r w:rsidRPr="003F3130">
        <w:rPr>
          <w:color w:val="595959" w:themeColor="text1" w:themeTint="A6"/>
          <w:kern w:val="20"/>
          <w:sz w:val="24"/>
          <w:szCs w:val="24"/>
          <w:lang w:eastAsia="ja-JP"/>
        </w:rPr>
        <w:t xml:space="preserve">                              </w:t>
      </w:r>
    </w:p>
    <w:p w:rsidR="003F3130" w:rsidRPr="0094404E" w:rsidRDefault="003F3130" w:rsidP="005A1E75">
      <w:pPr>
        <w:keepNext/>
        <w:keepLines/>
        <w:spacing w:before="360" w:after="60" w:line="240" w:lineRule="auto"/>
        <w:jc w:val="center"/>
        <w:outlineLvl w:val="1"/>
        <w:rPr>
          <w:rFonts w:eastAsiaTheme="majorEastAsia" w:cstheme="majorBidi"/>
          <w:b/>
          <w:caps/>
          <w:kern w:val="20"/>
          <w:sz w:val="28"/>
          <w:szCs w:val="28"/>
          <w:lang w:eastAsia="ja-JP"/>
        </w:rPr>
      </w:pPr>
      <w:r w:rsidRPr="0094404E">
        <w:rPr>
          <w:rFonts w:eastAsiaTheme="majorEastAsia" w:cstheme="majorBidi"/>
          <w:b/>
          <w:caps/>
          <w:kern w:val="20"/>
          <w:sz w:val="28"/>
          <w:szCs w:val="28"/>
          <w:lang w:eastAsia="ja-JP"/>
        </w:rPr>
        <w:lastRenderedPageBreak/>
        <w:t>Indiana state immunization grant</w:t>
      </w:r>
    </w:p>
    <w:p w:rsidR="003F3130" w:rsidRPr="00DC064C" w:rsidRDefault="003F3130" w:rsidP="003F3130">
      <w:pPr>
        <w:spacing w:before="40" w:line="288" w:lineRule="auto"/>
        <w:rPr>
          <w:kern w:val="20"/>
          <w:sz w:val="24"/>
          <w:szCs w:val="24"/>
          <w:lang w:eastAsia="ja-JP"/>
        </w:rPr>
      </w:pPr>
      <w:r w:rsidRPr="00DC064C">
        <w:rPr>
          <w:kern w:val="20"/>
          <w:sz w:val="24"/>
          <w:szCs w:val="24"/>
          <w:lang w:eastAsia="ja-JP"/>
        </w:rPr>
        <w:t xml:space="preserve">A grant was awarded to the Vigo County Health Department Nursing Division by the Indiana State Immunization Division in 2021 for $75,407 that runs through June 2022. Funds from this grant were used in various ways to increase immunization rates and promote services offered at the health department clinic. The VCHD Clinic was able to purchase various supplies and equipment for the health department clinic. Since the immunization grant was started in 2014, immunization rates in Vigo County have increased from 28% to 72% in 2020; there was a slight drop in 2021 due to the pandemic dropping the rate to 62%. The grant funded the </w:t>
      </w:r>
      <w:r w:rsidR="00DC064C">
        <w:rPr>
          <w:kern w:val="20"/>
          <w:sz w:val="24"/>
          <w:szCs w:val="24"/>
          <w:lang w:eastAsia="ja-JP"/>
        </w:rPr>
        <w:t>clinic’s</w:t>
      </w:r>
      <w:r w:rsidRPr="00DC064C">
        <w:rPr>
          <w:kern w:val="20"/>
          <w:sz w:val="24"/>
          <w:szCs w:val="24"/>
          <w:lang w:eastAsia="ja-JP"/>
        </w:rPr>
        <w:t xml:space="preserve"> ability to accept most private insurances. A total of 420 private doses were administered in 2021.</w:t>
      </w:r>
    </w:p>
    <w:p w:rsidR="005A1E75" w:rsidRDefault="003F3130" w:rsidP="005A1E75">
      <w:pPr>
        <w:tabs>
          <w:tab w:val="left" w:pos="432"/>
        </w:tabs>
        <w:spacing w:before="40" w:line="288" w:lineRule="auto"/>
        <w:ind w:left="432"/>
        <w:contextualSpacing/>
        <w:jc w:val="center"/>
        <w:rPr>
          <w:color w:val="595959" w:themeColor="text1" w:themeTint="A6"/>
          <w:kern w:val="20"/>
          <w:sz w:val="20"/>
          <w:szCs w:val="20"/>
          <w:lang w:eastAsia="ja-JP"/>
        </w:rPr>
      </w:pPr>
      <w:r w:rsidRPr="00537C1D">
        <w:rPr>
          <w:b/>
          <w:noProof/>
          <w:kern w:val="20"/>
          <w:sz w:val="20"/>
          <w:szCs w:val="20"/>
        </w:rPr>
        <w:drawing>
          <wp:inline distT="0" distB="0" distL="0" distR="0" wp14:anchorId="54BB18CC" wp14:editId="28B32825">
            <wp:extent cx="5587365" cy="5734050"/>
            <wp:effectExtent l="0" t="0" r="13335" b="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F3130" w:rsidRPr="003F3130" w:rsidRDefault="003F3130" w:rsidP="00B31E8B">
      <w:pPr>
        <w:spacing w:after="0" w:line="240" w:lineRule="auto"/>
        <w:jc w:val="center"/>
        <w:rPr>
          <w:rFonts w:eastAsia="Times New Roman" w:cs="Times New Roman"/>
          <w:noProof/>
          <w:sz w:val="10"/>
          <w:szCs w:val="10"/>
        </w:rPr>
        <w:sectPr w:rsidR="003F3130" w:rsidRPr="003F3130"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DC064C" w:rsidRPr="00DC064C" w:rsidRDefault="00DC064C" w:rsidP="005E7184">
      <w:pPr>
        <w:spacing w:after="0" w:line="240" w:lineRule="auto"/>
        <w:jc w:val="center"/>
        <w:rPr>
          <w:rFonts w:eastAsiaTheme="majorEastAsia"/>
          <w:b/>
          <w:kern w:val="24"/>
          <w:sz w:val="8"/>
          <w:szCs w:val="8"/>
        </w:rPr>
      </w:pPr>
    </w:p>
    <w:p w:rsidR="00565713" w:rsidRDefault="00565713" w:rsidP="00565713">
      <w:pPr>
        <w:rPr>
          <w:b/>
          <w:bCs/>
          <w:sz w:val="32"/>
          <w:szCs w:val="32"/>
        </w:rPr>
      </w:pPr>
    </w:p>
    <w:p w:rsidR="00F4708C" w:rsidRPr="00B97BCD" w:rsidRDefault="00872633" w:rsidP="00F4708C">
      <w:pPr>
        <w:jc w:val="center"/>
        <w:rPr>
          <w:b/>
          <w:bCs/>
          <w:sz w:val="32"/>
          <w:szCs w:val="32"/>
        </w:rPr>
      </w:pPr>
      <w:r w:rsidRPr="00B97BCD">
        <w:rPr>
          <w:b/>
          <w:bCs/>
          <w:sz w:val="32"/>
          <w:szCs w:val="32"/>
        </w:rPr>
        <w:lastRenderedPageBreak/>
        <w:t xml:space="preserve">COVID-19 </w:t>
      </w:r>
      <w:r w:rsidR="00F4708C" w:rsidRPr="00B97BCD">
        <w:rPr>
          <w:b/>
          <w:bCs/>
          <w:sz w:val="32"/>
          <w:szCs w:val="32"/>
        </w:rPr>
        <w:t>HEALTH AWARENESS GRANT</w:t>
      </w:r>
    </w:p>
    <w:p w:rsidR="00F4708C" w:rsidRDefault="00F4708C" w:rsidP="00F4708C">
      <w:pPr>
        <w:rPr>
          <w:sz w:val="24"/>
          <w:szCs w:val="24"/>
        </w:rPr>
      </w:pPr>
      <w:r>
        <w:rPr>
          <w:sz w:val="24"/>
          <w:szCs w:val="24"/>
        </w:rPr>
        <w:t xml:space="preserve">A “health awareness” grant of $221,674.73 allowed the health department to promote COVID-19 vaccination by offering educational programs and off-site vaccine clinics to the general public, with a focus on reaching minority, vulnerable, and hard to reach populations. </w:t>
      </w:r>
    </w:p>
    <w:p w:rsidR="00F4708C" w:rsidRDefault="00F4708C" w:rsidP="00F4708C">
      <w:pPr>
        <w:rPr>
          <w:sz w:val="24"/>
          <w:szCs w:val="24"/>
        </w:rPr>
      </w:pPr>
      <w:r>
        <w:rPr>
          <w:sz w:val="24"/>
          <w:szCs w:val="24"/>
        </w:rPr>
        <w:t>The health department held educational programs at a variety of locations, including, but not limited to</w:t>
      </w:r>
      <w:r w:rsidRPr="00F4708C">
        <w:rPr>
          <w:bCs/>
          <w:sz w:val="24"/>
          <w:szCs w:val="24"/>
        </w:rPr>
        <w:t>, minority</w:t>
      </w:r>
      <w:r>
        <w:rPr>
          <w:sz w:val="24"/>
          <w:szCs w:val="24"/>
        </w:rPr>
        <w:t xml:space="preserve"> churches, addiction recovery centers, and public events.</w:t>
      </w:r>
      <w:r w:rsidRPr="00F4708C">
        <w:rPr>
          <w:sz w:val="24"/>
          <w:szCs w:val="24"/>
        </w:rPr>
        <w:t xml:space="preserve"> </w:t>
      </w:r>
      <w:r w:rsidRPr="00F4708C">
        <w:rPr>
          <w:bCs/>
          <w:sz w:val="24"/>
          <w:szCs w:val="24"/>
        </w:rPr>
        <w:t>Multiple</w:t>
      </w:r>
      <w:r w:rsidRPr="00F4708C">
        <w:rPr>
          <w:b/>
          <w:bCs/>
          <w:sz w:val="24"/>
          <w:szCs w:val="24"/>
        </w:rPr>
        <w:t xml:space="preserve"> </w:t>
      </w:r>
      <w:r>
        <w:rPr>
          <w:sz w:val="24"/>
          <w:szCs w:val="24"/>
        </w:rPr>
        <w:t>minority churches and recovery centers asked the health department to return to hold periodic Q&amp;A sessions, followed by vaccine clinics, at their facilities.</w:t>
      </w:r>
    </w:p>
    <w:p w:rsidR="00F4708C" w:rsidRDefault="00F4708C" w:rsidP="00F4708C">
      <w:pPr>
        <w:rPr>
          <w:sz w:val="24"/>
          <w:szCs w:val="24"/>
        </w:rPr>
      </w:pPr>
      <w:r>
        <w:rPr>
          <w:sz w:val="24"/>
          <w:szCs w:val="24"/>
        </w:rPr>
        <w:t xml:space="preserve">The health department held nearly 80 off-site vaccination clinics. During warmer weather, the health department partnered with the Emergency Management Agency (EMA) and utilized its Mobile Command Unit to hold vaccination clinics in the parking lots of grocery stores, the public library, food pantries, a restaurant, and a drive-in theatre. The health department and </w:t>
      </w:r>
      <w:r w:rsidRPr="00F4708C">
        <w:rPr>
          <w:bCs/>
          <w:sz w:val="24"/>
          <w:szCs w:val="24"/>
        </w:rPr>
        <w:t>the</w:t>
      </w:r>
      <w:r>
        <w:rPr>
          <w:sz w:val="24"/>
          <w:szCs w:val="24"/>
        </w:rPr>
        <w:t xml:space="preserve"> EMA also worked together to vaccinate the county’s first </w:t>
      </w:r>
      <w:r w:rsidRPr="00F4708C">
        <w:rPr>
          <w:bCs/>
          <w:sz w:val="24"/>
          <w:szCs w:val="24"/>
        </w:rPr>
        <w:t>responders and</w:t>
      </w:r>
      <w:r w:rsidRPr="00F4708C">
        <w:rPr>
          <w:sz w:val="24"/>
          <w:szCs w:val="24"/>
        </w:rPr>
        <w:t xml:space="preserve"> </w:t>
      </w:r>
      <w:r w:rsidRPr="00F4708C">
        <w:rPr>
          <w:bCs/>
          <w:sz w:val="24"/>
          <w:szCs w:val="24"/>
        </w:rPr>
        <w:t>conducted</w:t>
      </w:r>
      <w:r>
        <w:rPr>
          <w:sz w:val="24"/>
          <w:szCs w:val="24"/>
        </w:rPr>
        <w:t xml:space="preserve"> vaccine clinics in rural communities at multiple fire stations throughout the county.</w:t>
      </w:r>
    </w:p>
    <w:p w:rsidR="00F4708C" w:rsidRDefault="00F4708C" w:rsidP="00F4708C">
      <w:pPr>
        <w:rPr>
          <w:sz w:val="24"/>
          <w:szCs w:val="24"/>
        </w:rPr>
      </w:pPr>
      <w:r>
        <w:rPr>
          <w:sz w:val="24"/>
          <w:szCs w:val="24"/>
        </w:rPr>
        <w:t xml:space="preserve">In addition to the minority churches and addiction recovery centers, the health department held on-site vaccination clinics at industrial facilities, housing authority apartments, a local shopping center, a minority event at a local park, a local labor union, a religious order, and other churches. </w:t>
      </w:r>
    </w:p>
    <w:p w:rsidR="00F4708C" w:rsidRPr="00872633" w:rsidRDefault="00F4708C" w:rsidP="00F4708C">
      <w:pPr>
        <w:rPr>
          <w:sz w:val="24"/>
          <w:szCs w:val="24"/>
        </w:rPr>
      </w:pPr>
      <w:r>
        <w:rPr>
          <w:sz w:val="24"/>
          <w:szCs w:val="24"/>
        </w:rPr>
        <w:t>To reach the county’s minority populations, the health department partnered with the local NAACP, the Minority Health Coalition, the CDC Foundation</w:t>
      </w:r>
      <w:r w:rsidRPr="00F4708C">
        <w:rPr>
          <w:bCs/>
          <w:sz w:val="24"/>
          <w:szCs w:val="24"/>
        </w:rPr>
        <w:t>, and local minority churches and restaurants.</w:t>
      </w:r>
      <w:r>
        <w:rPr>
          <w:sz w:val="24"/>
          <w:szCs w:val="24"/>
        </w:rPr>
        <w:t xml:space="preserve"> To reach the county’s most vulnerable populations, the health department held vaccine clinics at homeless shelters, warming stations, a domestic abuse shelter, soup kitchens, and a center for people with disabilities. The health department was also able to update the list of Vigo County homebound patients needing the COVID-19 vaccine, provide those vaccinations, and keep track of when these patients are </w:t>
      </w:r>
      <w:r w:rsidR="00872633">
        <w:rPr>
          <w:sz w:val="24"/>
          <w:szCs w:val="24"/>
        </w:rPr>
        <w:t xml:space="preserve">due for another COVID-19 dose. </w:t>
      </w:r>
    </w:p>
    <w:p w:rsidR="00F4708C" w:rsidRDefault="00F4708C" w:rsidP="00F4708C">
      <w:pPr>
        <w:rPr>
          <w:sz w:val="24"/>
          <w:szCs w:val="24"/>
        </w:rPr>
      </w:pPr>
      <w:r w:rsidRPr="00F4708C">
        <w:rPr>
          <w:bCs/>
          <w:sz w:val="24"/>
          <w:szCs w:val="24"/>
        </w:rPr>
        <w:t>In addition to the community outr</w:t>
      </w:r>
      <w:r>
        <w:rPr>
          <w:bCs/>
          <w:sz w:val="24"/>
          <w:szCs w:val="24"/>
        </w:rPr>
        <w:t>each provided through the grant</w:t>
      </w:r>
      <w:r w:rsidRPr="00F4708C">
        <w:rPr>
          <w:sz w:val="24"/>
          <w:szCs w:val="24"/>
        </w:rPr>
        <w:t>,</w:t>
      </w:r>
      <w:r>
        <w:rPr>
          <w:sz w:val="24"/>
          <w:szCs w:val="24"/>
        </w:rPr>
        <w:t xml:space="preserve"> the health department coordinated with the Indiana Department of Health to bring </w:t>
      </w:r>
      <w:r w:rsidRPr="00F4708C">
        <w:rPr>
          <w:bCs/>
          <w:sz w:val="24"/>
          <w:szCs w:val="24"/>
        </w:rPr>
        <w:t>further</w:t>
      </w:r>
      <w:r>
        <w:rPr>
          <w:sz w:val="24"/>
          <w:szCs w:val="24"/>
        </w:rPr>
        <w:t xml:space="preserve"> COVID-19 response services </w:t>
      </w:r>
      <w:r w:rsidRPr="00F4708C">
        <w:rPr>
          <w:bCs/>
          <w:sz w:val="24"/>
          <w:szCs w:val="24"/>
        </w:rPr>
        <w:t>to Vigo County</w:t>
      </w:r>
      <w:r w:rsidRPr="00F4708C">
        <w:rPr>
          <w:sz w:val="24"/>
          <w:szCs w:val="24"/>
        </w:rPr>
        <w:t>.</w:t>
      </w:r>
      <w:r>
        <w:rPr>
          <w:sz w:val="24"/>
          <w:szCs w:val="24"/>
        </w:rPr>
        <w:t xml:space="preserve"> The health department arranged for the state strike team to offer COVID-19 vaccines and testing for a total of 17 days at the Vigo County Fairgrounds and for eight days at other county locations. The health department also arranged for the state mobile vaccine unit to offer COVID-19 vaccines and testing for a total of four days at the entrance of the local industrial park. Finally, the health department submitted a request that resulted in the state contracting with Gravity Diagnostics to provide COVID-19 testing at the Vigo County Fairgrounds for five days a week, eight hours a day, over a four-month period. </w:t>
      </w:r>
    </w:p>
    <w:p w:rsidR="00565713" w:rsidRDefault="00565713" w:rsidP="00F4708C">
      <w:pPr>
        <w:rPr>
          <w:sz w:val="24"/>
          <w:szCs w:val="24"/>
        </w:rPr>
        <w:sectPr w:rsidR="00565713"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E10320" w:rsidRDefault="00E10320" w:rsidP="00F4708C">
      <w:pPr>
        <w:rPr>
          <w:sz w:val="24"/>
          <w:szCs w:val="24"/>
        </w:rPr>
      </w:pPr>
      <w:r>
        <w:rPr>
          <w:noProof/>
        </w:rPr>
        <w:lastRenderedPageBreak/>
        <w:drawing>
          <wp:inline distT="0" distB="0" distL="0" distR="0">
            <wp:extent cx="2628900" cy="3946358"/>
            <wp:effectExtent l="76200" t="76200" r="133350" b="130810"/>
            <wp:docPr id="314" name="Picture 314" descr="C:\Users\joni.foulkes\AppData\Local\Microsoft\Windows\INetCache\Content.Word\Meadows Clinic 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ni.foulkes\AppData\Local\Microsoft\Windows\INetCache\Content.Word\Meadows Clinic Photo 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432" r="7119"/>
                    <a:stretch/>
                  </pic:blipFill>
                  <pic:spPr bwMode="auto">
                    <a:xfrm>
                      <a:off x="0" y="0"/>
                      <a:ext cx="2631469" cy="3950214"/>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10320" w:rsidRDefault="00565713" w:rsidP="00F4708C">
      <w:pPr>
        <w:rPr>
          <w:sz w:val="24"/>
          <w:szCs w:val="24"/>
        </w:rPr>
      </w:pPr>
      <w:r>
        <w:rPr>
          <w:noProof/>
        </w:rPr>
        <w:drawing>
          <wp:inline distT="0" distB="0" distL="0" distR="0" wp14:anchorId="755CC8F5" wp14:editId="0396570B">
            <wp:extent cx="3941667" cy="2599985"/>
            <wp:effectExtent l="80328" t="72072" r="139382" b="139383"/>
            <wp:docPr id="315" name="Picture 315" descr="C:\Users\joni.foulkes\AppData\Local\Microsoft\Windows\INetCache\Content.Word\Meadows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ni.foulkes\AppData\Local\Microsoft\Windows\INetCache\Content.Word\Meadows Photo 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6811"/>
                    <a:stretch/>
                  </pic:blipFill>
                  <pic:spPr bwMode="auto">
                    <a:xfrm rot="5400000" flipV="1">
                      <a:off x="0" y="0"/>
                      <a:ext cx="4129901" cy="272414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65713" w:rsidRDefault="00565713"/>
    <w:p w:rsidR="00565713" w:rsidRDefault="00565713">
      <w:pPr>
        <w:sectPr w:rsidR="00565713" w:rsidSect="00565713">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num="2" w:space="720"/>
          <w:docGrid w:linePitch="360"/>
        </w:sectPr>
      </w:pPr>
    </w:p>
    <w:p w:rsidR="00565713" w:rsidRPr="0094404E" w:rsidRDefault="00565713" w:rsidP="00565713">
      <w:pPr>
        <w:spacing w:after="0" w:line="240" w:lineRule="auto"/>
        <w:jc w:val="center"/>
        <w:rPr>
          <w:rFonts w:eastAsiaTheme="majorEastAsia"/>
          <w:b/>
          <w:kern w:val="24"/>
          <w:sz w:val="32"/>
          <w:szCs w:val="32"/>
        </w:rPr>
      </w:pPr>
      <w:r w:rsidRPr="0094404E">
        <w:rPr>
          <w:rFonts w:eastAsiaTheme="majorEastAsia"/>
          <w:b/>
          <w:kern w:val="24"/>
          <w:sz w:val="32"/>
          <w:szCs w:val="32"/>
        </w:rPr>
        <w:t>COVID-19 RESPONSE</w:t>
      </w:r>
    </w:p>
    <w:p w:rsidR="00565713" w:rsidRPr="0094404E" w:rsidRDefault="00565713" w:rsidP="00565713">
      <w:pPr>
        <w:pStyle w:val="NormalWeb"/>
        <w:spacing w:before="200" w:beforeAutospacing="0" w:after="0" w:afterAutospacing="0" w:line="216" w:lineRule="auto"/>
        <w:rPr>
          <w:rFonts w:asciiTheme="minorHAnsi" w:hAnsiTheme="minorHAnsi"/>
        </w:rPr>
      </w:pPr>
      <w:r w:rsidRPr="0094404E">
        <w:rPr>
          <w:rFonts w:asciiTheme="minorHAnsi" w:eastAsia="+mn-ea" w:hAnsiTheme="minorHAnsi" w:cs="Calibri"/>
          <w:color w:val="000000"/>
          <w:kern w:val="24"/>
        </w:rPr>
        <w:t xml:space="preserve">The entire </w:t>
      </w:r>
      <w:r>
        <w:rPr>
          <w:rFonts w:asciiTheme="minorHAnsi" w:eastAsia="+mn-ea" w:hAnsiTheme="minorHAnsi" w:cs="Calibri"/>
          <w:color w:val="000000"/>
          <w:kern w:val="24"/>
        </w:rPr>
        <w:t xml:space="preserve">health department </w:t>
      </w:r>
      <w:r w:rsidRPr="0094404E">
        <w:rPr>
          <w:rFonts w:asciiTheme="minorHAnsi" w:eastAsia="+mn-ea" w:hAnsiTheme="minorHAnsi" w:cs="Calibri"/>
          <w:color w:val="000000"/>
          <w:kern w:val="24"/>
        </w:rPr>
        <w:t>staff t</w:t>
      </w:r>
      <w:r>
        <w:rPr>
          <w:rFonts w:asciiTheme="minorHAnsi" w:eastAsia="+mn-ea" w:hAnsiTheme="minorHAnsi" w:cs="Calibri"/>
          <w:color w:val="000000"/>
          <w:kern w:val="24"/>
        </w:rPr>
        <w:t>ook</w:t>
      </w:r>
      <w:r w:rsidRPr="0094404E">
        <w:rPr>
          <w:rFonts w:asciiTheme="minorHAnsi" w:eastAsia="+mn-ea" w:hAnsiTheme="minorHAnsi" w:cs="Calibri"/>
          <w:color w:val="000000"/>
          <w:kern w:val="24"/>
        </w:rPr>
        <w:t xml:space="preserve"> part in the advocacy role of pandemic preparedness and response efforts. We collectively provide</w:t>
      </w:r>
      <w:r>
        <w:rPr>
          <w:rFonts w:asciiTheme="minorHAnsi" w:eastAsia="+mn-ea" w:hAnsiTheme="minorHAnsi" w:cs="Calibri"/>
          <w:color w:val="000000"/>
          <w:kern w:val="24"/>
        </w:rPr>
        <w:t>d</w:t>
      </w:r>
      <w:r w:rsidRPr="0094404E">
        <w:rPr>
          <w:rFonts w:asciiTheme="minorHAnsi" w:eastAsia="+mn-ea" w:hAnsiTheme="minorHAnsi" w:cs="Calibri"/>
          <w:color w:val="000000"/>
          <w:kern w:val="24"/>
        </w:rPr>
        <w:t xml:space="preserve"> leadership and guidance on actions needed, along with raising awareness of the risk and potential health consequences of a pandemic.  The following steps were taken to help prevent the spread of COVID-19 in Vigo County:</w:t>
      </w:r>
    </w:p>
    <w:p w:rsidR="00565713" w:rsidRPr="0094404E" w:rsidRDefault="00565713" w:rsidP="00565713">
      <w:pPr>
        <w:pStyle w:val="ListParagraph"/>
        <w:numPr>
          <w:ilvl w:val="1"/>
          <w:numId w:val="16"/>
        </w:numPr>
        <w:spacing w:line="216" w:lineRule="auto"/>
        <w:rPr>
          <w:rFonts w:asciiTheme="minorHAnsi" w:hAnsiTheme="minorHAnsi"/>
        </w:rPr>
      </w:pPr>
      <w:r w:rsidRPr="0094404E">
        <w:rPr>
          <w:rFonts w:asciiTheme="minorHAnsi" w:eastAsia="+mn-ea" w:hAnsiTheme="minorHAnsi" w:cs="Calibri"/>
          <w:color w:val="000000"/>
          <w:kern w:val="24"/>
        </w:rPr>
        <w:t>Continued to support the Joint Information Center (JIC) with community partners</w:t>
      </w:r>
    </w:p>
    <w:p w:rsidR="00565713" w:rsidRPr="0094404E" w:rsidRDefault="00565713" w:rsidP="00565713">
      <w:pPr>
        <w:pStyle w:val="ListParagraph"/>
        <w:numPr>
          <w:ilvl w:val="1"/>
          <w:numId w:val="16"/>
        </w:numPr>
        <w:spacing w:line="216" w:lineRule="auto"/>
        <w:rPr>
          <w:rFonts w:asciiTheme="minorHAnsi" w:hAnsiTheme="minorHAnsi"/>
        </w:rPr>
      </w:pPr>
      <w:r w:rsidRPr="0094404E">
        <w:rPr>
          <w:rFonts w:asciiTheme="minorHAnsi" w:eastAsia="+mn-ea" w:hAnsiTheme="minorHAnsi" w:cs="Calibri"/>
          <w:color w:val="000000"/>
          <w:kern w:val="24"/>
        </w:rPr>
        <w:t>Maintained Community/Restaurant Guidelines</w:t>
      </w:r>
    </w:p>
    <w:p w:rsidR="00565713" w:rsidRPr="0094404E" w:rsidRDefault="00565713" w:rsidP="00565713">
      <w:pPr>
        <w:pStyle w:val="ListParagraph"/>
        <w:numPr>
          <w:ilvl w:val="1"/>
          <w:numId w:val="16"/>
        </w:numPr>
        <w:spacing w:line="216" w:lineRule="auto"/>
        <w:rPr>
          <w:rFonts w:asciiTheme="minorHAnsi" w:hAnsiTheme="minorHAnsi"/>
        </w:rPr>
      </w:pPr>
      <w:r w:rsidRPr="0094404E">
        <w:rPr>
          <w:rFonts w:asciiTheme="minorHAnsi" w:eastAsia="+mn-ea" w:hAnsiTheme="minorHAnsi" w:cs="Calibri"/>
          <w:color w:val="000000"/>
          <w:kern w:val="24"/>
        </w:rPr>
        <w:t>Leveraged Facebook Live</w:t>
      </w:r>
    </w:p>
    <w:p w:rsidR="00565713" w:rsidRPr="0094404E" w:rsidRDefault="00565713" w:rsidP="00565713">
      <w:pPr>
        <w:pStyle w:val="ListParagraph"/>
        <w:numPr>
          <w:ilvl w:val="1"/>
          <w:numId w:val="16"/>
        </w:numPr>
        <w:spacing w:line="216" w:lineRule="auto"/>
        <w:rPr>
          <w:rFonts w:asciiTheme="minorHAnsi" w:hAnsiTheme="minorHAnsi"/>
        </w:rPr>
      </w:pPr>
      <w:r w:rsidRPr="0094404E">
        <w:rPr>
          <w:rFonts w:asciiTheme="minorHAnsi" w:eastAsia="+mn-ea" w:hAnsiTheme="minorHAnsi" w:cs="Calibri"/>
          <w:color w:val="000000"/>
          <w:kern w:val="24"/>
        </w:rPr>
        <w:t>Distributed Indiana State Department of Health (ISDH) weekly update slides</w:t>
      </w:r>
    </w:p>
    <w:p w:rsidR="00565713" w:rsidRPr="0094404E" w:rsidRDefault="00565713" w:rsidP="00565713">
      <w:pPr>
        <w:pStyle w:val="ListParagraph"/>
        <w:numPr>
          <w:ilvl w:val="1"/>
          <w:numId w:val="16"/>
        </w:numPr>
        <w:spacing w:line="216" w:lineRule="auto"/>
        <w:rPr>
          <w:rFonts w:asciiTheme="minorHAnsi" w:hAnsiTheme="minorHAnsi"/>
        </w:rPr>
      </w:pPr>
      <w:r w:rsidRPr="0094404E">
        <w:rPr>
          <w:rFonts w:asciiTheme="minorHAnsi" w:eastAsia="+mn-ea" w:hAnsiTheme="minorHAnsi" w:cs="Calibri"/>
          <w:color w:val="000000"/>
          <w:kern w:val="24"/>
        </w:rPr>
        <w:t>Continued COVID-19 briefings with contact tracers, Dr. Brucken, and various community partners</w:t>
      </w:r>
    </w:p>
    <w:p w:rsidR="00565713" w:rsidRPr="0094404E" w:rsidRDefault="00565713" w:rsidP="00565713">
      <w:pPr>
        <w:pStyle w:val="ListParagraph"/>
        <w:numPr>
          <w:ilvl w:val="1"/>
          <w:numId w:val="16"/>
        </w:numPr>
        <w:spacing w:line="216" w:lineRule="auto"/>
        <w:rPr>
          <w:rFonts w:asciiTheme="minorHAnsi" w:hAnsiTheme="minorHAnsi"/>
        </w:rPr>
      </w:pPr>
      <w:r w:rsidRPr="0094404E">
        <w:rPr>
          <w:rFonts w:asciiTheme="minorHAnsi" w:eastAsia="+mn-ea" w:hAnsiTheme="minorHAnsi" w:cs="Calibri"/>
          <w:color w:val="000000"/>
          <w:kern w:val="24"/>
        </w:rPr>
        <w:t>Media interviews (Radio, TV stations and newspapers)</w:t>
      </w:r>
    </w:p>
    <w:p w:rsidR="00565713" w:rsidRPr="0094404E" w:rsidRDefault="00565713" w:rsidP="00565713">
      <w:pPr>
        <w:pStyle w:val="ListParagraph"/>
        <w:numPr>
          <w:ilvl w:val="1"/>
          <w:numId w:val="16"/>
        </w:numPr>
        <w:spacing w:line="216" w:lineRule="auto"/>
        <w:rPr>
          <w:rFonts w:asciiTheme="minorHAnsi" w:hAnsiTheme="minorHAnsi"/>
        </w:rPr>
      </w:pPr>
      <w:r w:rsidRPr="0094404E">
        <w:rPr>
          <w:rFonts w:asciiTheme="minorHAnsi" w:eastAsia="+mn-ea" w:hAnsiTheme="minorHAnsi" w:cs="Calibri"/>
          <w:color w:val="000000"/>
          <w:kern w:val="24"/>
        </w:rPr>
        <w:t>Monitored and social media posts</w:t>
      </w:r>
    </w:p>
    <w:p w:rsidR="00565713" w:rsidRPr="0094404E" w:rsidRDefault="00565713" w:rsidP="00565713">
      <w:pPr>
        <w:pStyle w:val="ListParagraph"/>
        <w:numPr>
          <w:ilvl w:val="1"/>
          <w:numId w:val="16"/>
        </w:numPr>
        <w:spacing w:line="216" w:lineRule="auto"/>
        <w:rPr>
          <w:rFonts w:asciiTheme="minorHAnsi" w:hAnsiTheme="minorHAnsi"/>
        </w:rPr>
      </w:pPr>
      <w:r w:rsidRPr="0094404E">
        <w:rPr>
          <w:rFonts w:asciiTheme="minorHAnsi" w:eastAsia="+mn-ea" w:hAnsiTheme="minorHAnsi" w:cs="Calibri"/>
          <w:color w:val="000000"/>
          <w:kern w:val="24"/>
        </w:rPr>
        <w:t>Responded to FB questions/comments</w:t>
      </w:r>
    </w:p>
    <w:p w:rsidR="00565713" w:rsidRPr="00DC064C" w:rsidRDefault="00565713" w:rsidP="00565713">
      <w:pPr>
        <w:pStyle w:val="ListParagraph"/>
        <w:numPr>
          <w:ilvl w:val="1"/>
          <w:numId w:val="16"/>
        </w:numPr>
        <w:spacing w:line="216" w:lineRule="auto"/>
        <w:rPr>
          <w:rFonts w:asciiTheme="minorHAnsi" w:hAnsiTheme="minorHAnsi"/>
        </w:rPr>
      </w:pPr>
      <w:r w:rsidRPr="0094404E">
        <w:rPr>
          <w:rFonts w:asciiTheme="minorHAnsi" w:eastAsia="+mn-ea" w:hAnsiTheme="minorHAnsi" w:cs="Calibri"/>
          <w:color w:val="000000"/>
          <w:kern w:val="24"/>
        </w:rPr>
        <w:t>Provided weekly updates to our website</w:t>
      </w:r>
    </w:p>
    <w:p w:rsidR="00565713" w:rsidRPr="00DC064C" w:rsidRDefault="00565713" w:rsidP="00565713">
      <w:pPr>
        <w:pStyle w:val="ListParagraph"/>
        <w:numPr>
          <w:ilvl w:val="1"/>
          <w:numId w:val="16"/>
        </w:numPr>
        <w:spacing w:line="216" w:lineRule="auto"/>
        <w:rPr>
          <w:rFonts w:asciiTheme="minorHAnsi" w:hAnsiTheme="minorHAnsi"/>
        </w:rPr>
      </w:pPr>
      <w:r>
        <w:rPr>
          <w:rFonts w:asciiTheme="minorHAnsi" w:eastAsia="+mn-ea" w:hAnsiTheme="minorHAnsi" w:cs="Calibri"/>
          <w:color w:val="000000"/>
          <w:kern w:val="24"/>
        </w:rPr>
        <w:t>Continued contact tracing</w:t>
      </w:r>
    </w:p>
    <w:p w:rsidR="00565713" w:rsidRPr="0094404E" w:rsidRDefault="00565713" w:rsidP="00565713">
      <w:pPr>
        <w:pStyle w:val="ListParagraph"/>
        <w:numPr>
          <w:ilvl w:val="1"/>
          <w:numId w:val="16"/>
        </w:numPr>
        <w:spacing w:line="216" w:lineRule="auto"/>
        <w:rPr>
          <w:rFonts w:asciiTheme="minorHAnsi" w:hAnsiTheme="minorHAnsi"/>
        </w:rPr>
      </w:pPr>
      <w:r>
        <w:rPr>
          <w:rFonts w:asciiTheme="minorHAnsi" w:eastAsia="+mn-ea" w:hAnsiTheme="minorHAnsi" w:cs="Calibri"/>
          <w:color w:val="000000"/>
          <w:kern w:val="24"/>
        </w:rPr>
        <w:t>Conducted daily briefings with contact tracers and clinic staff</w:t>
      </w:r>
    </w:p>
    <w:p w:rsidR="00565713" w:rsidRDefault="00565713" w:rsidP="00565713">
      <w:pPr>
        <w:spacing w:after="0"/>
        <w:sectPr w:rsidR="00565713"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5F3656" w:rsidRPr="005E7184" w:rsidRDefault="005F3656" w:rsidP="00565713">
      <w:pPr>
        <w:spacing w:after="0"/>
      </w:pPr>
    </w:p>
    <w:p w:rsidR="006927A4" w:rsidRDefault="00872633" w:rsidP="00797778">
      <w:pPr>
        <w:spacing w:after="0"/>
        <w:ind w:left="432"/>
        <w:jc w:val="center"/>
        <w:rPr>
          <w:rFonts w:eastAsia="+mj-ea"/>
          <w:color w:val="000000"/>
          <w:kern w:val="24"/>
          <w:sz w:val="44"/>
          <w:szCs w:val="44"/>
        </w:rPr>
      </w:pPr>
      <w:r>
        <w:rPr>
          <w:rFonts w:eastAsia="+mj-ea"/>
          <w:color w:val="000000"/>
          <w:kern w:val="24"/>
          <w:sz w:val="44"/>
          <w:szCs w:val="44"/>
        </w:rPr>
        <w:tab/>
      </w:r>
    </w:p>
    <w:p w:rsidR="008B593C" w:rsidRPr="00B97BCD" w:rsidRDefault="008B593C" w:rsidP="00565713">
      <w:pPr>
        <w:jc w:val="center"/>
        <w:rPr>
          <w:rFonts w:eastAsia="+mj-ea"/>
          <w:b/>
          <w:kern w:val="24"/>
          <w:sz w:val="32"/>
          <w:szCs w:val="32"/>
        </w:rPr>
      </w:pPr>
      <w:r w:rsidRPr="00B97BCD">
        <w:rPr>
          <w:rFonts w:eastAsia="+mj-ea"/>
          <w:b/>
          <w:kern w:val="24"/>
          <w:sz w:val="32"/>
          <w:szCs w:val="32"/>
        </w:rPr>
        <w:lastRenderedPageBreak/>
        <w:t xml:space="preserve">VIGO COUNTY </w:t>
      </w:r>
      <w:r w:rsidR="00B31E8B" w:rsidRPr="00B97BCD">
        <w:rPr>
          <w:rFonts w:eastAsia="+mj-ea"/>
          <w:b/>
          <w:kern w:val="24"/>
          <w:sz w:val="32"/>
          <w:szCs w:val="32"/>
        </w:rPr>
        <w:t xml:space="preserve">HEALTH DEPARTMENT </w:t>
      </w:r>
      <w:r w:rsidRPr="00B97BCD">
        <w:rPr>
          <w:rFonts w:eastAsia="+mj-ea"/>
          <w:b/>
          <w:kern w:val="24"/>
          <w:sz w:val="32"/>
          <w:szCs w:val="32"/>
        </w:rPr>
        <w:t>COVID-19 VACCINATIONS</w:t>
      </w:r>
    </w:p>
    <w:p w:rsidR="00BD0CA1" w:rsidRPr="00872633" w:rsidRDefault="008B593C" w:rsidP="00DC064C">
      <w:pPr>
        <w:spacing w:after="0"/>
        <w:ind w:left="1050"/>
        <w:rPr>
          <w:rFonts w:eastAsia="+mn-ea" w:cs="Calibri"/>
          <w:b/>
          <w:color w:val="CC3300"/>
          <w:kern w:val="24"/>
          <w:sz w:val="24"/>
          <w:szCs w:val="24"/>
        </w:rPr>
      </w:pPr>
      <w:r w:rsidRPr="00872633">
        <w:rPr>
          <w:rFonts w:eastAsia="+mn-ea" w:cs="Calibri"/>
          <w:b/>
          <w:color w:val="CC3300"/>
          <w:kern w:val="24"/>
          <w:sz w:val="24"/>
          <w:szCs w:val="24"/>
        </w:rPr>
        <w:t xml:space="preserve">Over </w:t>
      </w:r>
      <w:r w:rsidRPr="00B97BCD">
        <w:rPr>
          <w:rFonts w:eastAsia="+mn-ea" w:cs="Calibri"/>
          <w:b/>
          <w:color w:val="CC3300"/>
          <w:kern w:val="24"/>
          <w:sz w:val="24"/>
          <w:szCs w:val="24"/>
          <w:u w:val="single"/>
        </w:rPr>
        <w:t>24,000 COVID-19 vaccina</w:t>
      </w:r>
      <w:r w:rsidR="00BD0CA1" w:rsidRPr="00B97BCD">
        <w:rPr>
          <w:rFonts w:eastAsia="+mn-ea" w:cs="Calibri"/>
          <w:b/>
          <w:color w:val="CC3300"/>
          <w:kern w:val="24"/>
          <w:sz w:val="24"/>
          <w:szCs w:val="24"/>
          <w:u w:val="single"/>
        </w:rPr>
        <w:t>tions</w:t>
      </w:r>
      <w:r w:rsidR="00BD0CA1" w:rsidRPr="00872633">
        <w:rPr>
          <w:rFonts w:eastAsia="+mn-ea" w:cs="Calibri"/>
          <w:b/>
          <w:color w:val="CC3300"/>
          <w:kern w:val="24"/>
          <w:sz w:val="24"/>
          <w:szCs w:val="24"/>
        </w:rPr>
        <w:t xml:space="preserve"> were administered in 2021</w:t>
      </w:r>
      <w:r w:rsidR="00DC064C">
        <w:rPr>
          <w:rFonts w:eastAsia="+mn-ea" w:cs="Calibri"/>
          <w:b/>
          <w:color w:val="CC3300"/>
          <w:kern w:val="24"/>
          <w:sz w:val="24"/>
          <w:szCs w:val="24"/>
        </w:rPr>
        <w:t xml:space="preserve"> by the Vigo County   Health Department.</w:t>
      </w:r>
    </w:p>
    <w:p w:rsidR="008B593C" w:rsidRPr="00872633" w:rsidRDefault="00872633" w:rsidP="00872633">
      <w:pPr>
        <w:spacing w:after="0"/>
        <w:ind w:left="720"/>
        <w:rPr>
          <w:b/>
          <w:color w:val="CC3300"/>
          <w:sz w:val="24"/>
          <w:szCs w:val="24"/>
        </w:rPr>
      </w:pPr>
      <w:r>
        <w:rPr>
          <w:rFonts w:eastAsia="+mn-ea" w:cs="Calibri"/>
          <w:b/>
          <w:color w:val="CC3300"/>
          <w:kern w:val="24"/>
          <w:sz w:val="24"/>
          <w:szCs w:val="24"/>
        </w:rPr>
        <w:t xml:space="preserve">      </w:t>
      </w:r>
      <w:r w:rsidR="008B593C" w:rsidRPr="00872633">
        <w:rPr>
          <w:rFonts w:eastAsia="+mn-ea" w:cs="Calibri"/>
          <w:b/>
          <w:color w:val="CC3300"/>
          <w:kern w:val="24"/>
          <w:sz w:val="24"/>
          <w:szCs w:val="24"/>
        </w:rPr>
        <w:t>The 65+ age group represented 47% of this total with over 11,000 doses.</w:t>
      </w:r>
    </w:p>
    <w:p w:rsidR="00797778" w:rsidRPr="00797778" w:rsidRDefault="008B593C" w:rsidP="00797778">
      <w:pPr>
        <w:spacing w:after="0"/>
        <w:jc w:val="center"/>
        <w:rPr>
          <w:rFonts w:eastAsia="+mn-ea" w:cs="Calibri"/>
          <w:b/>
          <w:color w:val="CC3300"/>
          <w:kern w:val="24"/>
          <w:sz w:val="24"/>
          <w:szCs w:val="24"/>
        </w:rPr>
      </w:pPr>
      <w:r w:rsidRPr="00872633">
        <w:rPr>
          <w:rFonts w:eastAsia="+mn-ea" w:cs="Calibri"/>
          <w:b/>
          <w:color w:val="CC3300"/>
          <w:kern w:val="24"/>
          <w:sz w:val="24"/>
          <w:szCs w:val="24"/>
        </w:rPr>
        <w:t>Moderna vaccines were administered most often with over 18,000 doses.</w:t>
      </w:r>
    </w:p>
    <w:p w:rsidR="005F3656" w:rsidRDefault="00F57630" w:rsidP="00872633">
      <w:pPr>
        <w:jc w:val="center"/>
      </w:pPr>
      <w:r>
        <w:t xml:space="preserve">   </w:t>
      </w:r>
      <w:r w:rsidR="008B593C" w:rsidRPr="008B593C">
        <w:rPr>
          <w:noProof/>
        </w:rPr>
        <w:drawing>
          <wp:inline distT="0" distB="0" distL="0" distR="0" wp14:anchorId="4879B586" wp14:editId="264DB67B">
            <wp:extent cx="5267325" cy="3007895"/>
            <wp:effectExtent l="76200" t="76200" r="123825" b="135890"/>
            <wp:docPr id="266" name="Picture 266" descr="Chart, pie chart&#10;&#10;Description automatically generated">
              <a:extLst xmlns:a="http://schemas.openxmlformats.org/drawingml/2006/main">
                <a:ext uri="{FF2B5EF4-FFF2-40B4-BE49-F238E27FC236}">
                  <a16:creationId xmlns:a16="http://schemas.microsoft.com/office/drawing/2014/main" id="{8747670B-E8B9-48AC-B5DE-AACD638BC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pie chart&#10;&#10;Description automatically generated">
                      <a:extLst>
                        <a:ext uri="{FF2B5EF4-FFF2-40B4-BE49-F238E27FC236}">
                          <a16:creationId xmlns:a16="http://schemas.microsoft.com/office/drawing/2014/main" id="{8747670B-E8B9-48AC-B5DE-AACD638BCD29}"/>
                        </a:ext>
                      </a:extLst>
                    </pic:cNvPr>
                    <pic:cNvPicPr>
                      <a:picLocks noChangeAspect="1"/>
                    </pic:cNvPicPr>
                  </pic:nvPicPr>
                  <pic:blipFill>
                    <a:blip r:embed="rId46"/>
                    <a:stretch>
                      <a:fillRect/>
                    </a:stretch>
                  </pic:blipFill>
                  <pic:spPr>
                    <a:xfrm>
                      <a:off x="0" y="0"/>
                      <a:ext cx="5270253" cy="30095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F00E2" w:rsidRDefault="00CF00E2" w:rsidP="00872633">
      <w:pPr>
        <w:jc w:val="center"/>
      </w:pPr>
      <w:r w:rsidRPr="005F3656">
        <w:rPr>
          <w:noProof/>
        </w:rPr>
        <w:drawing>
          <wp:inline distT="0" distB="0" distL="0" distR="0" wp14:anchorId="3E64EA73" wp14:editId="40832268">
            <wp:extent cx="5245768" cy="3141713"/>
            <wp:effectExtent l="76200" t="76200" r="126365" b="135255"/>
            <wp:docPr id="310" name="Picture 310" descr="H:\Roni'sPhotos\My Pictures\SocialMedia2021\schoolclin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Roni'sPhotos\My Pictures\SocialMedia2021\schoolclinic2.png"/>
                    <pic:cNvPicPr>
                      <a:picLocks noChangeAspect="1" noChangeArrowheads="1"/>
                    </pic:cNvPicPr>
                  </pic:nvPicPr>
                  <pic:blipFill rotWithShape="1">
                    <a:blip r:embed="rId47">
                      <a:extLst>
                        <a:ext uri="{28A0092B-C50C-407E-A947-70E740481C1C}">
                          <a14:useLocalDpi xmlns:a14="http://schemas.microsoft.com/office/drawing/2010/main" val="0"/>
                        </a:ext>
                      </a:extLst>
                    </a:blip>
                    <a:srcRect t="10549" b="24990"/>
                    <a:stretch/>
                  </pic:blipFill>
                  <pic:spPr bwMode="auto">
                    <a:xfrm>
                      <a:off x="0" y="0"/>
                      <a:ext cx="5255821" cy="31477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565713" w:rsidRPr="00537C1D" w:rsidRDefault="00565713" w:rsidP="00872633">
      <w:pPr>
        <w:jc w:val="center"/>
        <w:rPr>
          <w:b/>
          <w:sz w:val="24"/>
          <w:szCs w:val="24"/>
        </w:rPr>
      </w:pPr>
      <w:r w:rsidRPr="00537C1D">
        <w:rPr>
          <w:b/>
          <w:sz w:val="24"/>
          <w:szCs w:val="24"/>
        </w:rPr>
        <w:t>24,</w:t>
      </w:r>
      <w:r w:rsidR="00537C1D" w:rsidRPr="00537C1D">
        <w:rPr>
          <w:b/>
          <w:sz w:val="24"/>
          <w:szCs w:val="24"/>
        </w:rPr>
        <w:t>284</w:t>
      </w:r>
      <w:r w:rsidRPr="00537C1D">
        <w:rPr>
          <w:b/>
          <w:sz w:val="24"/>
          <w:szCs w:val="24"/>
        </w:rPr>
        <w:t xml:space="preserve"> vaccines adm</w:t>
      </w:r>
      <w:r w:rsidR="00537C1D" w:rsidRPr="00537C1D">
        <w:rPr>
          <w:b/>
          <w:sz w:val="24"/>
          <w:szCs w:val="24"/>
        </w:rPr>
        <w:t>inistered by the Vigo County He</w:t>
      </w:r>
      <w:r w:rsidRPr="00537C1D">
        <w:rPr>
          <w:b/>
          <w:sz w:val="24"/>
          <w:szCs w:val="24"/>
        </w:rPr>
        <w:t>a</w:t>
      </w:r>
      <w:r w:rsidR="00537C1D" w:rsidRPr="00537C1D">
        <w:rPr>
          <w:b/>
          <w:sz w:val="24"/>
          <w:szCs w:val="24"/>
        </w:rPr>
        <w:t>l</w:t>
      </w:r>
      <w:r w:rsidRPr="00537C1D">
        <w:rPr>
          <w:b/>
          <w:sz w:val="24"/>
          <w:szCs w:val="24"/>
        </w:rPr>
        <w:t xml:space="preserve">th Department </w:t>
      </w:r>
    </w:p>
    <w:p w:rsidR="00797778" w:rsidRDefault="005075D4">
      <w:r>
        <w:lastRenderedPageBreak/>
        <w:t xml:space="preserve">   </w:t>
      </w:r>
      <w:r w:rsidR="008B593C" w:rsidRPr="008B593C">
        <w:rPr>
          <w:noProof/>
        </w:rPr>
        <w:drawing>
          <wp:inline distT="0" distB="0" distL="0" distR="0" wp14:anchorId="5B63386A" wp14:editId="037A7772">
            <wp:extent cx="5561965" cy="5524500"/>
            <wp:effectExtent l="76200" t="76200" r="133985" b="133350"/>
            <wp:docPr id="265" name="Picture 265" descr="Graphical user interface, application, table&#10;&#10;Description automatically generated">
              <a:extLst xmlns:a="http://schemas.openxmlformats.org/drawingml/2006/main">
                <a:ext uri="{FF2B5EF4-FFF2-40B4-BE49-F238E27FC236}">
                  <a16:creationId xmlns:a16="http://schemas.microsoft.com/office/drawing/2014/main" id="{4EE44998-262F-4200-9FE0-394BDBBE80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 table&#10;&#10;Description automatically generated">
                      <a:extLst>
                        <a:ext uri="{FF2B5EF4-FFF2-40B4-BE49-F238E27FC236}">
                          <a16:creationId xmlns:a16="http://schemas.microsoft.com/office/drawing/2014/main" id="{4EE44998-262F-4200-9FE0-394BDBBE80B9}"/>
                        </a:ext>
                      </a:extLst>
                    </pic:cNvPr>
                    <pic:cNvPicPr>
                      <a:picLocks noChangeAspect="1"/>
                    </pic:cNvPicPr>
                  </pic:nvPicPr>
                  <pic:blipFill>
                    <a:blip r:embed="rId48"/>
                    <a:stretch>
                      <a:fillRect/>
                    </a:stretch>
                  </pic:blipFill>
                  <pic:spPr>
                    <a:xfrm>
                      <a:off x="0" y="0"/>
                      <a:ext cx="5569879" cy="55323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B593C" w:rsidRPr="008B593C" w:rsidRDefault="00F57630">
      <w:r>
        <w:t xml:space="preserve">                   </w:t>
      </w:r>
      <w:r w:rsidR="000D12CD">
        <w:t xml:space="preserve">      </w:t>
      </w:r>
      <w:r>
        <w:t xml:space="preserve">      </w:t>
      </w:r>
      <w:r w:rsidRPr="00D64A53">
        <w:rPr>
          <w:noProof/>
        </w:rPr>
        <w:drawing>
          <wp:inline distT="0" distB="0" distL="0" distR="0" wp14:anchorId="44688E9C" wp14:editId="7A33E26A">
            <wp:extent cx="3995625" cy="2125345"/>
            <wp:effectExtent l="76200" t="76200" r="138430" b="141605"/>
            <wp:docPr id="293" name="Picture 293" descr="H:\Roni'sPhotos\My Pictures\SocialMedia2021\IMG_5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Roni'sPhotos\My Pictures\SocialMedia2021\IMG_589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00596" cy="21279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C2E1C" w:rsidRDefault="0012239F" w:rsidP="002C2E1C">
      <w:pPr>
        <w:keepNext/>
        <w:keepLines/>
        <w:spacing w:before="120" w:after="0" w:line="276" w:lineRule="auto"/>
        <w:jc w:val="center"/>
        <w:outlineLvl w:val="0"/>
        <w:rPr>
          <w:rFonts w:eastAsiaTheme="majorEastAsia" w:cs="Times New Roman"/>
          <w:b/>
          <w:bCs/>
          <w:sz w:val="32"/>
          <w:szCs w:val="32"/>
        </w:rPr>
      </w:pPr>
      <w:r w:rsidRPr="0012239F">
        <w:rPr>
          <w:rFonts w:eastAsiaTheme="majorEastAsia" w:cs="Times New Roman"/>
          <w:b/>
          <w:bCs/>
          <w:sz w:val="32"/>
          <w:szCs w:val="32"/>
        </w:rPr>
        <w:lastRenderedPageBreak/>
        <w:t>HEALTH EDUCATION/MEDIA COORDINATION</w:t>
      </w:r>
    </w:p>
    <w:p w:rsidR="0012239F" w:rsidRPr="0012239F" w:rsidRDefault="0012239F" w:rsidP="002C2E1C">
      <w:pPr>
        <w:keepNext/>
        <w:keepLines/>
        <w:spacing w:before="120" w:after="0" w:line="276" w:lineRule="auto"/>
        <w:jc w:val="center"/>
        <w:outlineLvl w:val="0"/>
        <w:rPr>
          <w:rFonts w:cs="Times New Roman"/>
          <w:b/>
          <w:noProof/>
          <w:sz w:val="24"/>
          <w:szCs w:val="24"/>
        </w:rPr>
      </w:pPr>
      <w:r w:rsidRPr="0012239F">
        <w:rPr>
          <w:rFonts w:cs="Times New Roman"/>
          <w:b/>
          <w:noProof/>
          <w:sz w:val="24"/>
          <w:szCs w:val="24"/>
        </w:rPr>
        <w:t xml:space="preserve"> </w:t>
      </w:r>
      <w:r w:rsidR="002C2E1C">
        <w:rPr>
          <w:noProof/>
        </w:rPr>
        <w:drawing>
          <wp:inline distT="0" distB="0" distL="0" distR="0" wp14:anchorId="5DC05D8B" wp14:editId="2211B072">
            <wp:extent cx="2828925" cy="2428875"/>
            <wp:effectExtent l="76200" t="76200" r="142875" b="142875"/>
            <wp:docPr id="289" name="Picture 289" descr="Roni E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ni Eld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28925" cy="242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2239F" w:rsidRPr="0012239F" w:rsidRDefault="0012239F" w:rsidP="0012239F">
      <w:pPr>
        <w:spacing w:after="0" w:line="240" w:lineRule="auto"/>
        <w:jc w:val="center"/>
        <w:rPr>
          <w:rFonts w:eastAsia="Times New Roman" w:cs="Times New Roman"/>
          <w:b/>
          <w:sz w:val="24"/>
          <w:szCs w:val="24"/>
        </w:rPr>
      </w:pPr>
      <w:r w:rsidRPr="0012239F">
        <w:rPr>
          <w:rFonts w:cs="Times New Roman"/>
          <w:b/>
          <w:noProof/>
          <w:sz w:val="24"/>
          <w:szCs w:val="24"/>
        </w:rPr>
        <w:t xml:space="preserve">Health Educator/Media Coordinator Roni Elder </w:t>
      </w:r>
      <w:r w:rsidRPr="0012239F">
        <w:rPr>
          <w:rFonts w:eastAsia="Times New Roman" w:cs="Times New Roman"/>
          <w:b/>
          <w:sz w:val="24"/>
          <w:szCs w:val="24"/>
        </w:rPr>
        <w:t xml:space="preserve"> </w:t>
      </w:r>
    </w:p>
    <w:p w:rsidR="0012239F" w:rsidRPr="0012239F" w:rsidRDefault="0012239F" w:rsidP="0012239F">
      <w:pPr>
        <w:spacing w:after="0" w:line="240" w:lineRule="auto"/>
        <w:rPr>
          <w:rFonts w:eastAsia="Times New Roman" w:cs="Times New Roman"/>
          <w:sz w:val="24"/>
          <w:szCs w:val="24"/>
        </w:rPr>
      </w:pPr>
    </w:p>
    <w:p w:rsidR="0012239F" w:rsidRPr="0012239F" w:rsidRDefault="0012239F" w:rsidP="0012239F">
      <w:pPr>
        <w:spacing w:after="0" w:line="240" w:lineRule="auto"/>
        <w:rPr>
          <w:rFonts w:eastAsia="Times New Roman" w:cs="Times New Roman"/>
          <w:sz w:val="24"/>
          <w:szCs w:val="24"/>
        </w:rPr>
      </w:pPr>
      <w:r w:rsidRPr="0012239F">
        <w:rPr>
          <w:rFonts w:eastAsia="Times New Roman" w:cs="Times New Roman"/>
          <w:sz w:val="24"/>
          <w:szCs w:val="24"/>
        </w:rPr>
        <w:t>Health Education is the process of assisting individuals and groups to make informed decisions and build skills on matters affecting personal, family and community health. Health Education provides information about awareness and prevention with the goal of providing Vigo County Citizens with the opportunity to their fullest potential. Health Education utilizes the following outlets to provide education:</w:t>
      </w:r>
    </w:p>
    <w:p w:rsidR="0012239F" w:rsidRPr="0012239F" w:rsidRDefault="0012239F" w:rsidP="0012239F">
      <w:pPr>
        <w:spacing w:after="0" w:line="240" w:lineRule="auto"/>
        <w:ind w:left="1800"/>
        <w:rPr>
          <w:rFonts w:eastAsia="Times New Roman" w:cs="Times New Roman"/>
          <w:sz w:val="24"/>
          <w:szCs w:val="24"/>
        </w:rPr>
      </w:pPr>
    </w:p>
    <w:p w:rsidR="00DC064C" w:rsidRDefault="0012239F" w:rsidP="00DC064C">
      <w:pPr>
        <w:spacing w:after="0" w:line="240" w:lineRule="auto"/>
        <w:jc w:val="center"/>
        <w:rPr>
          <w:rFonts w:eastAsia="Times New Roman" w:cs="Times New Roman"/>
          <w:sz w:val="24"/>
          <w:szCs w:val="24"/>
        </w:rPr>
      </w:pPr>
      <w:r w:rsidRPr="0012239F">
        <w:rPr>
          <w:noProof/>
        </w:rPr>
        <w:drawing>
          <wp:inline distT="0" distB="0" distL="0" distR="0" wp14:anchorId="182D260A" wp14:editId="17190E86">
            <wp:extent cx="4480466" cy="1732915"/>
            <wp:effectExtent l="0" t="0" r="0" b="635"/>
            <wp:docPr id="286" name="Picture 286" descr="Fou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undation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31452" cy="1752635"/>
                    </a:xfrm>
                    <a:prstGeom prst="rect">
                      <a:avLst/>
                    </a:prstGeom>
                    <a:noFill/>
                    <a:ln>
                      <a:noFill/>
                    </a:ln>
                  </pic:spPr>
                </pic:pic>
              </a:graphicData>
            </a:graphic>
          </wp:inline>
        </w:drawing>
      </w:r>
    </w:p>
    <w:p w:rsidR="00DC064C" w:rsidRPr="00DC064C" w:rsidRDefault="00DC064C" w:rsidP="00B97BCD">
      <w:pPr>
        <w:spacing w:after="0" w:line="240" w:lineRule="auto"/>
        <w:rPr>
          <w:rFonts w:eastAsia="Times New Roman" w:cs="Times New Roman"/>
          <w:sz w:val="24"/>
          <w:szCs w:val="24"/>
        </w:rPr>
      </w:pPr>
    </w:p>
    <w:p w:rsidR="00F57630" w:rsidRPr="0012239F" w:rsidRDefault="00F57630" w:rsidP="00F57630">
      <w:pPr>
        <w:keepNext/>
        <w:keepLines/>
        <w:spacing w:before="480" w:after="0" w:line="276" w:lineRule="auto"/>
        <w:jc w:val="center"/>
        <w:outlineLvl w:val="0"/>
        <w:rPr>
          <w:rFonts w:eastAsiaTheme="majorEastAsia" w:cs="Times New Roman"/>
          <w:b/>
          <w:bCs/>
          <w:sz w:val="28"/>
          <w:szCs w:val="28"/>
        </w:rPr>
      </w:pPr>
      <w:r w:rsidRPr="0012239F">
        <w:rPr>
          <w:rFonts w:eastAsiaTheme="majorEastAsia" w:cs="Times New Roman"/>
          <w:b/>
          <w:bCs/>
          <w:sz w:val="28"/>
          <w:szCs w:val="28"/>
        </w:rPr>
        <w:t>COMMUNITY INVOLVEMENT</w:t>
      </w:r>
    </w:p>
    <w:p w:rsidR="00F57630" w:rsidRDefault="00F57630" w:rsidP="00F57630">
      <w:pPr>
        <w:spacing w:after="0" w:line="276" w:lineRule="auto"/>
        <w:rPr>
          <w:rFonts w:eastAsiaTheme="minorEastAsia" w:cs="Times New Roman"/>
          <w:sz w:val="24"/>
          <w:szCs w:val="24"/>
        </w:rPr>
      </w:pPr>
      <w:r w:rsidRPr="0012239F">
        <w:rPr>
          <w:rFonts w:eastAsiaTheme="minorEastAsia" w:cs="Times New Roman"/>
          <w:sz w:val="24"/>
          <w:szCs w:val="24"/>
        </w:rPr>
        <w:t xml:space="preserve"> Health Education and Media Coordination works collaboratively with hundreds of Vigo County members in order to provide fast, reliable, and educational information to our citizens. </w:t>
      </w:r>
    </w:p>
    <w:p w:rsidR="00B97BCD" w:rsidRDefault="00B97BCD" w:rsidP="00F57630">
      <w:pPr>
        <w:spacing w:after="0" w:line="276" w:lineRule="auto"/>
        <w:jc w:val="center"/>
        <w:rPr>
          <w:rFonts w:eastAsiaTheme="majorEastAsia" w:cs="Times New Roman"/>
          <w:b/>
          <w:bCs/>
          <w:sz w:val="28"/>
          <w:szCs w:val="28"/>
        </w:rPr>
      </w:pPr>
    </w:p>
    <w:p w:rsidR="00B97BCD" w:rsidRDefault="00B97BCD" w:rsidP="00F57630">
      <w:pPr>
        <w:spacing w:after="0" w:line="276" w:lineRule="auto"/>
        <w:jc w:val="center"/>
        <w:rPr>
          <w:rFonts w:eastAsiaTheme="majorEastAsia" w:cs="Times New Roman"/>
          <w:b/>
          <w:bCs/>
          <w:sz w:val="28"/>
          <w:szCs w:val="28"/>
        </w:rPr>
      </w:pPr>
    </w:p>
    <w:p w:rsidR="00B97BCD" w:rsidRDefault="00B97BCD" w:rsidP="00F57630">
      <w:pPr>
        <w:spacing w:after="0" w:line="276" w:lineRule="auto"/>
        <w:jc w:val="center"/>
        <w:rPr>
          <w:rFonts w:eastAsiaTheme="majorEastAsia" w:cs="Times New Roman"/>
          <w:b/>
          <w:bCs/>
          <w:sz w:val="28"/>
          <w:szCs w:val="28"/>
        </w:rPr>
      </w:pPr>
    </w:p>
    <w:p w:rsidR="00B97BCD" w:rsidRPr="0012239F" w:rsidRDefault="00B97BCD" w:rsidP="00B97BCD">
      <w:pPr>
        <w:keepNext/>
        <w:keepLines/>
        <w:spacing w:before="480" w:after="0" w:line="276" w:lineRule="auto"/>
        <w:jc w:val="center"/>
        <w:outlineLvl w:val="0"/>
        <w:rPr>
          <w:rFonts w:eastAsiaTheme="majorEastAsia" w:cs="Times New Roman"/>
          <w:b/>
          <w:bCs/>
          <w:sz w:val="28"/>
          <w:szCs w:val="28"/>
        </w:rPr>
      </w:pPr>
      <w:r>
        <w:rPr>
          <w:rFonts w:eastAsiaTheme="majorEastAsia" w:cs="Times New Roman"/>
          <w:b/>
          <w:bCs/>
          <w:sz w:val="28"/>
          <w:szCs w:val="28"/>
        </w:rPr>
        <w:lastRenderedPageBreak/>
        <w:t>ME</w:t>
      </w:r>
      <w:r w:rsidRPr="0012239F">
        <w:rPr>
          <w:rFonts w:eastAsiaTheme="majorEastAsia" w:cs="Times New Roman"/>
          <w:b/>
          <w:bCs/>
          <w:sz w:val="28"/>
          <w:szCs w:val="28"/>
        </w:rPr>
        <w:t>DIA PARTNERSHIP</w:t>
      </w:r>
    </w:p>
    <w:p w:rsidR="00B97BCD" w:rsidRPr="00B042D0" w:rsidRDefault="00B97BCD" w:rsidP="00B97BCD">
      <w:pPr>
        <w:spacing w:after="0" w:line="240" w:lineRule="auto"/>
        <w:rPr>
          <w:rFonts w:eastAsia="Times New Roman" w:cs="Times New Roman"/>
          <w:b/>
          <w:bCs/>
          <w:sz w:val="8"/>
          <w:szCs w:val="8"/>
        </w:rPr>
      </w:pPr>
    </w:p>
    <w:p w:rsidR="00B97BCD" w:rsidRDefault="00B97BCD" w:rsidP="00B97BCD">
      <w:pPr>
        <w:spacing w:after="0" w:line="276" w:lineRule="auto"/>
        <w:rPr>
          <w:rFonts w:eastAsiaTheme="majorEastAsia" w:cs="Times New Roman"/>
          <w:b/>
          <w:bCs/>
          <w:sz w:val="28"/>
          <w:szCs w:val="28"/>
        </w:rPr>
      </w:pPr>
      <w:r w:rsidRPr="0012239F">
        <w:rPr>
          <w:rFonts w:eastAsia="Times New Roman" w:cs="Times New Roman"/>
          <w:sz w:val="24"/>
          <w:szCs w:val="24"/>
        </w:rPr>
        <w:t xml:space="preserve">Working with the media is an extremely important component of Health Education.  In order to ensure the residents of Vigo County receive the most accurate and up to date health information, the Vigo County Health Department has developed an excellent relationship with the media.  The Health Educator/Media Coordinator works diligently with media outlets to compose important health messages in order to promote, provide, and protect the citizens of Vigo County and the surrounding areas.  </w:t>
      </w:r>
    </w:p>
    <w:p w:rsidR="00B97BCD" w:rsidRPr="00B97BCD" w:rsidRDefault="00B97BCD" w:rsidP="00F57630">
      <w:pPr>
        <w:spacing w:after="0" w:line="276" w:lineRule="auto"/>
        <w:jc w:val="center"/>
        <w:rPr>
          <w:rFonts w:eastAsiaTheme="majorEastAsia" w:cs="Times New Roman"/>
          <w:b/>
          <w:bCs/>
          <w:sz w:val="10"/>
          <w:szCs w:val="10"/>
        </w:rPr>
      </w:pPr>
    </w:p>
    <w:p w:rsidR="00DC064C" w:rsidRPr="00F57630" w:rsidRDefault="0012239F" w:rsidP="00F57630">
      <w:pPr>
        <w:spacing w:after="0" w:line="276" w:lineRule="auto"/>
        <w:jc w:val="center"/>
        <w:rPr>
          <w:rFonts w:eastAsiaTheme="minorEastAsia" w:cs="Times New Roman"/>
          <w:sz w:val="24"/>
          <w:szCs w:val="24"/>
        </w:rPr>
      </w:pPr>
      <w:r w:rsidRPr="0012239F">
        <w:rPr>
          <w:rFonts w:eastAsiaTheme="majorEastAsia" w:cs="Times New Roman"/>
          <w:b/>
          <w:bCs/>
          <w:sz w:val="28"/>
          <w:szCs w:val="28"/>
        </w:rPr>
        <w:t>PRESENTATIONS</w:t>
      </w:r>
    </w:p>
    <w:p w:rsidR="002C2E1C" w:rsidRPr="00F57630" w:rsidRDefault="0012239F" w:rsidP="0012239F">
      <w:pPr>
        <w:rPr>
          <w:rFonts w:cs="Times New Roman"/>
          <w:sz w:val="24"/>
          <w:szCs w:val="24"/>
        </w:rPr>
      </w:pPr>
      <w:r w:rsidRPr="00F57630">
        <w:rPr>
          <w:rFonts w:cs="Times New Roman"/>
          <w:sz w:val="24"/>
          <w:szCs w:val="24"/>
        </w:rPr>
        <w:t xml:space="preserve">Presentations offer a comprehensive look at today’s public health issues that are of concern. Some presentations are multi-faceted, such as an overview of the Health Department and its role in public health in Vigo County while others can be an in-depth look into issues such as bedbugs, influenza, or tobacco use in our community. This involvement offers the public the opportunity to learn about their health and well-being, ask questions, and become familiar with the Health Department. The Vigo County Health Department works collaboratively with many community partners which include but are not limited to; the Vigo County School Corporation, Hamilton Center, Vigo County Head Start, and Indiana State University. </w:t>
      </w:r>
    </w:p>
    <w:p w:rsidR="00F57630" w:rsidRDefault="00F57630" w:rsidP="005F3656">
      <w:pPr>
        <w:spacing w:after="0"/>
        <w:rPr>
          <w:rFonts w:cs="Times New Roman"/>
          <w:sz w:val="24"/>
          <w:szCs w:val="24"/>
        </w:rPr>
        <w:sectPr w:rsidR="00F57630"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12239F" w:rsidRPr="00B97BCD" w:rsidRDefault="002C2E1C" w:rsidP="00B97BCD">
      <w:pPr>
        <w:spacing w:after="0"/>
        <w:rPr>
          <w:rFonts w:eastAsia="Times New Roman" w:cs="Times New Roman"/>
          <w:bCs/>
          <w:sz w:val="10"/>
          <w:szCs w:val="10"/>
        </w:rPr>
        <w:sectPr w:rsidR="0012239F" w:rsidRPr="00B97BCD" w:rsidSect="00F5763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sidRPr="00B97BCD">
        <w:rPr>
          <w:rFonts w:cs="Times New Roman"/>
          <w:sz w:val="10"/>
          <w:szCs w:val="10"/>
        </w:rPr>
        <w:t xml:space="preserve">                     </w:t>
      </w:r>
    </w:p>
    <w:p w:rsidR="0012239F" w:rsidRPr="0012239F" w:rsidRDefault="00B97BCD" w:rsidP="00B97BCD">
      <w:pPr>
        <w:spacing w:after="0" w:line="240" w:lineRule="auto"/>
        <w:jc w:val="center"/>
        <w:rPr>
          <w:rFonts w:eastAsia="Times New Roman" w:cs="Times New Roman"/>
          <w:bCs/>
          <w:sz w:val="24"/>
          <w:szCs w:val="24"/>
        </w:rPr>
        <w:sectPr w:rsidR="0012239F" w:rsidRPr="0012239F" w:rsidSect="00F5763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sidRPr="00D64A53">
        <w:rPr>
          <w:rFonts w:eastAsiaTheme="majorEastAsia" w:cs="Times New Roman"/>
          <w:b/>
          <w:bCs/>
          <w:noProof/>
          <w:sz w:val="28"/>
          <w:szCs w:val="28"/>
        </w:rPr>
        <w:drawing>
          <wp:inline distT="0" distB="0" distL="0" distR="0" wp14:anchorId="7D1F25E4" wp14:editId="2EFDA147">
            <wp:extent cx="4073525" cy="2324100"/>
            <wp:effectExtent l="76200" t="76200" r="136525" b="133350"/>
            <wp:docPr id="292" name="Picture 292" descr="H:\Roni'sPhotos\My Pictures\SocialMedia2021\f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Roni'sPhotos\My Pictures\SocialMedia2021\fair.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82571" cy="23292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C2E1C" w:rsidRPr="0012239F" w:rsidRDefault="002C2E1C" w:rsidP="005F3656">
      <w:pPr>
        <w:keepNext/>
        <w:keepLines/>
        <w:spacing w:before="480" w:after="0" w:line="276" w:lineRule="auto"/>
        <w:jc w:val="center"/>
        <w:outlineLvl w:val="0"/>
        <w:rPr>
          <w:rFonts w:eastAsiaTheme="majorEastAsia" w:cs="Times New Roman"/>
          <w:b/>
          <w:bCs/>
          <w:sz w:val="28"/>
          <w:szCs w:val="28"/>
        </w:rPr>
      </w:pPr>
      <w:r w:rsidRPr="0012239F">
        <w:rPr>
          <w:rFonts w:eastAsiaTheme="majorEastAsia" w:cs="Times New Roman"/>
          <w:b/>
          <w:bCs/>
          <w:sz w:val="28"/>
          <w:szCs w:val="28"/>
        </w:rPr>
        <w:t>SOCIAL MEDIA</w:t>
      </w:r>
    </w:p>
    <w:p w:rsidR="002C2E1C" w:rsidRPr="0012239F" w:rsidRDefault="002C2E1C" w:rsidP="002C2E1C">
      <w:pPr>
        <w:spacing w:after="0" w:line="240" w:lineRule="auto"/>
        <w:rPr>
          <w:rFonts w:eastAsia="Times New Roman" w:cs="Times New Roman"/>
          <w:b/>
          <w:bCs/>
          <w:sz w:val="12"/>
          <w:szCs w:val="12"/>
        </w:rPr>
      </w:pPr>
    </w:p>
    <w:p w:rsidR="002C2E1C" w:rsidRPr="00D20A60" w:rsidRDefault="002C2E1C" w:rsidP="0012239F">
      <w:pPr>
        <w:spacing w:after="0" w:line="240" w:lineRule="auto"/>
        <w:rPr>
          <w:rFonts w:eastAsia="Times New Roman" w:cs="Times New Roman"/>
          <w:bCs/>
          <w:sz w:val="24"/>
          <w:szCs w:val="24"/>
        </w:rPr>
        <w:sectPr w:rsidR="002C2E1C" w:rsidRPr="00D20A60"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sidRPr="0012239F">
        <w:rPr>
          <w:rFonts w:eastAsia="Times New Roman" w:cs="Times New Roman"/>
          <w:bCs/>
          <w:sz w:val="24"/>
          <w:szCs w:val="24"/>
        </w:rPr>
        <w:t xml:space="preserve">An always evolving, key piece of Health Education is our Social Media presence. We are very excited to now be a part of Facebook, Twitter, LinkedIn, YouTube, Pinterest, and Instagram! With the ever growing usage of social media sites it is crucial to use that to our advantage in reaching the public in every way possible for education and information. The use of social media in emergency situations such as an outbreak or natural disaster is also one of our main reasons to jump on board. Our goal is to provide the most accurate, up-to-date information as quickly as possible to our community. If you haven’t already come visit our pages! </w:t>
      </w:r>
    </w:p>
    <w:p w:rsidR="0012239F" w:rsidRPr="0012239F" w:rsidRDefault="0012239F" w:rsidP="0012239F">
      <w:pPr>
        <w:spacing w:after="0" w:line="240" w:lineRule="auto"/>
        <w:rPr>
          <w:rFonts w:eastAsia="Times New Roman" w:cs="Times New Roman"/>
          <w:sz w:val="24"/>
          <w:szCs w:val="24"/>
        </w:rPr>
        <w:sectPr w:rsidR="0012239F" w:rsidRPr="0012239F"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num="2" w:space="720"/>
          <w:docGrid w:linePitch="360"/>
        </w:sectPr>
      </w:pPr>
    </w:p>
    <w:p w:rsidR="0012239F" w:rsidRPr="0012239F" w:rsidRDefault="0012239F" w:rsidP="0012239F">
      <w:pPr>
        <w:spacing w:after="0" w:line="240" w:lineRule="auto"/>
        <w:rPr>
          <w:rFonts w:eastAsia="Times New Roman" w:cs="Times New Roman"/>
          <w:sz w:val="24"/>
          <w:szCs w:val="24"/>
        </w:rPr>
        <w:sectPr w:rsidR="0012239F" w:rsidRPr="0012239F"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num="2" w:space="720"/>
          <w:docGrid w:linePitch="360"/>
        </w:sectPr>
      </w:pPr>
    </w:p>
    <w:p w:rsidR="005075D4" w:rsidRPr="00D20A60" w:rsidRDefault="005075D4" w:rsidP="00C61099">
      <w:pPr>
        <w:spacing w:after="0" w:line="240" w:lineRule="auto"/>
        <w:rPr>
          <w:rFonts w:eastAsia="Times New Roman" w:cs="Times New Roman"/>
          <w:b/>
          <w:sz w:val="6"/>
          <w:szCs w:val="6"/>
        </w:rPr>
      </w:pPr>
    </w:p>
    <w:p w:rsidR="00FB0227" w:rsidRPr="005075D4" w:rsidRDefault="00FB0227" w:rsidP="00FB0227">
      <w:pPr>
        <w:spacing w:after="0" w:line="240" w:lineRule="auto"/>
        <w:jc w:val="center"/>
        <w:rPr>
          <w:rFonts w:eastAsia="Times New Roman" w:cs="Times New Roman"/>
          <w:b/>
          <w:sz w:val="32"/>
          <w:szCs w:val="32"/>
        </w:rPr>
      </w:pPr>
      <w:r w:rsidRPr="005075D4">
        <w:rPr>
          <w:rFonts w:eastAsia="Times New Roman" w:cs="Times New Roman"/>
          <w:b/>
          <w:sz w:val="32"/>
          <w:szCs w:val="32"/>
        </w:rPr>
        <w:t>VITAL STATIS</w:t>
      </w:r>
      <w:r w:rsidR="005075D4" w:rsidRPr="005075D4">
        <w:rPr>
          <w:rFonts w:eastAsia="Times New Roman" w:cs="Times New Roman"/>
          <w:b/>
          <w:sz w:val="32"/>
          <w:szCs w:val="32"/>
        </w:rPr>
        <w:t>T</w:t>
      </w:r>
      <w:r w:rsidRPr="005075D4">
        <w:rPr>
          <w:rFonts w:eastAsia="Times New Roman" w:cs="Times New Roman"/>
          <w:b/>
          <w:sz w:val="32"/>
          <w:szCs w:val="32"/>
        </w:rPr>
        <w:t>ICS DIVISION</w:t>
      </w:r>
    </w:p>
    <w:p w:rsidR="00FB0227" w:rsidRPr="005075D4" w:rsidRDefault="00FB0227" w:rsidP="00FB0227">
      <w:pPr>
        <w:spacing w:after="0" w:line="240" w:lineRule="auto"/>
        <w:ind w:left="720"/>
        <w:rPr>
          <w:rFonts w:eastAsia="Times New Roman" w:cs="Times New Roman"/>
          <w:bCs/>
          <w:sz w:val="16"/>
          <w:szCs w:val="16"/>
        </w:rPr>
      </w:pPr>
    </w:p>
    <w:p w:rsidR="00FB0227" w:rsidRPr="003F3130" w:rsidRDefault="005075D4" w:rsidP="00FB0227">
      <w:pPr>
        <w:spacing w:after="0" w:line="240" w:lineRule="auto"/>
        <w:rPr>
          <w:rFonts w:eastAsia="Times New Roman" w:cs="Times New Roman"/>
          <w:bCs/>
          <w:color w:val="000000" w:themeColor="text1"/>
          <w:sz w:val="24"/>
          <w:szCs w:val="24"/>
        </w:rPr>
      </w:pPr>
      <w:r w:rsidRPr="005075D4">
        <w:rPr>
          <w:rFonts w:eastAsia="Times New Roman" w:cs="Times New Roman"/>
          <w:bCs/>
          <w:noProof/>
          <w:color w:val="000000" w:themeColor="text1"/>
          <w:sz w:val="24"/>
          <w:szCs w:val="24"/>
        </w:rPr>
        <w:drawing>
          <wp:inline distT="0" distB="0" distL="0" distR="0">
            <wp:extent cx="5943600" cy="3714750"/>
            <wp:effectExtent l="76200" t="76200" r="133350" b="133350"/>
            <wp:docPr id="312" name="Picture 312" descr="H:\Emilly'sPhotos\Vitals 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milly'sPhotos\Vitals team.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B0227" w:rsidRPr="005075D4" w:rsidRDefault="005075D4" w:rsidP="00FB0227">
      <w:pPr>
        <w:spacing w:after="0" w:line="240" w:lineRule="auto"/>
        <w:rPr>
          <w:rFonts w:eastAsia="Times New Roman" w:cs="Times New Roman"/>
          <w:b/>
          <w:bCs/>
          <w:sz w:val="20"/>
          <w:szCs w:val="20"/>
        </w:rPr>
      </w:pPr>
      <w:r w:rsidRPr="003F3130">
        <w:rPr>
          <w:rFonts w:eastAsia="Times New Roman" w:cs="Times New Roman"/>
          <w:b/>
          <w:bCs/>
          <w:sz w:val="20"/>
          <w:szCs w:val="20"/>
        </w:rPr>
        <w:t xml:space="preserve">                          Left to Right: </w:t>
      </w:r>
      <w:r>
        <w:rPr>
          <w:rFonts w:eastAsia="Times New Roman" w:cs="Times New Roman"/>
          <w:b/>
          <w:bCs/>
          <w:sz w:val="20"/>
          <w:szCs w:val="20"/>
        </w:rPr>
        <w:t xml:space="preserve">Jessica Kiger, Brooke Foltz, Robbin Poore, Brandi Latham and Loretta Little. </w:t>
      </w:r>
    </w:p>
    <w:p w:rsidR="00FB0227" w:rsidRPr="005075D4" w:rsidRDefault="00FB0227" w:rsidP="00FB0227">
      <w:pPr>
        <w:spacing w:after="0" w:line="240" w:lineRule="auto"/>
        <w:rPr>
          <w:rFonts w:eastAsia="Times New Roman" w:cs="Times New Roman"/>
          <w:bCs/>
          <w:color w:val="000000" w:themeColor="text1"/>
          <w:sz w:val="28"/>
          <w:szCs w:val="28"/>
        </w:rPr>
      </w:pPr>
    </w:p>
    <w:p w:rsidR="00FB0227" w:rsidRPr="005075D4" w:rsidRDefault="00FB0227" w:rsidP="00FB0227">
      <w:pPr>
        <w:spacing w:after="0" w:line="240" w:lineRule="auto"/>
        <w:jc w:val="center"/>
        <w:rPr>
          <w:rFonts w:eastAsia="Times New Roman" w:cs="Times New Roman"/>
          <w:b/>
          <w:sz w:val="28"/>
          <w:szCs w:val="28"/>
        </w:rPr>
      </w:pPr>
      <w:r w:rsidRPr="005075D4">
        <w:rPr>
          <w:rFonts w:eastAsia="Times New Roman" w:cs="Times New Roman"/>
          <w:b/>
          <w:bCs/>
          <w:sz w:val="28"/>
          <w:szCs w:val="28"/>
        </w:rPr>
        <w:t>THE VITAL RECORDS DIVISION’S OBJECTIVE IS TWO-FOLD:</w:t>
      </w:r>
    </w:p>
    <w:p w:rsidR="00FB0227" w:rsidRPr="003F3130" w:rsidRDefault="00FB0227" w:rsidP="00FB0227">
      <w:pPr>
        <w:spacing w:after="0" w:line="240" w:lineRule="auto"/>
        <w:rPr>
          <w:rFonts w:eastAsia="Times New Roman" w:cs="Times New Roman"/>
          <w:bCs/>
          <w:sz w:val="8"/>
          <w:szCs w:val="8"/>
        </w:rPr>
      </w:pPr>
    </w:p>
    <w:p w:rsidR="00FB0227" w:rsidRPr="003F3130" w:rsidRDefault="00FB0227" w:rsidP="005075D4">
      <w:pPr>
        <w:numPr>
          <w:ilvl w:val="0"/>
          <w:numId w:val="38"/>
        </w:numPr>
        <w:spacing w:after="0" w:line="24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Carry out uniform procedures</w:t>
      </w:r>
    </w:p>
    <w:p w:rsidR="00FB0227" w:rsidRDefault="00FB0227" w:rsidP="005075D4">
      <w:pPr>
        <w:numPr>
          <w:ilvl w:val="0"/>
          <w:numId w:val="38"/>
        </w:numPr>
        <w:spacing w:after="0" w:line="24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Maintain and protect the integrity of the Vital Records Systems</w:t>
      </w:r>
    </w:p>
    <w:p w:rsidR="000E5678" w:rsidRPr="003F3130" w:rsidRDefault="000E5678" w:rsidP="000E5678">
      <w:pPr>
        <w:spacing w:after="0" w:line="240" w:lineRule="auto"/>
        <w:ind w:left="1800"/>
        <w:rPr>
          <w:rFonts w:eastAsia="Times New Roman" w:cs="Times New Roman"/>
          <w:bCs/>
          <w:color w:val="000000" w:themeColor="text1"/>
          <w:sz w:val="24"/>
          <w:szCs w:val="24"/>
        </w:rPr>
      </w:pPr>
    </w:p>
    <w:p w:rsidR="00FB0227" w:rsidRPr="003F3130" w:rsidRDefault="000E5678" w:rsidP="00FB0227">
      <w:pPr>
        <w:spacing w:after="0" w:line="240" w:lineRule="auto"/>
        <w:rPr>
          <w:rFonts w:eastAsia="Times New Roman" w:cs="Times New Roman"/>
          <w:bCs/>
        </w:rPr>
      </w:pPr>
      <w:r>
        <w:rPr>
          <w:rFonts w:eastAsia="Times New Roman" w:cs="Times New Roman"/>
          <w:bCs/>
        </w:rPr>
        <w:t xml:space="preserve">                                    </w:t>
      </w:r>
      <w:r w:rsidRPr="003F3130">
        <w:rPr>
          <w:rFonts w:eastAsia="Times New Roman" w:cs="Times New Roman"/>
          <w:b/>
          <w:bCs/>
          <w:noProof/>
          <w:sz w:val="28"/>
          <w:szCs w:val="28"/>
        </w:rPr>
        <w:drawing>
          <wp:inline distT="0" distB="0" distL="0" distR="0" wp14:anchorId="01CCB3F8" wp14:editId="2520E865">
            <wp:extent cx="3600450" cy="2224585"/>
            <wp:effectExtent l="76200" t="76200" r="133350" b="137795"/>
            <wp:docPr id="257" name="Picture 257" descr="H:\Emilly'sPhotos\Ro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milly'sPhotos\Robin.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877" t="-361" r="11067" b="3248"/>
                    <a:stretch/>
                  </pic:blipFill>
                  <pic:spPr bwMode="auto">
                    <a:xfrm>
                      <a:off x="0" y="0"/>
                      <a:ext cx="3601916" cy="2225491"/>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B0227" w:rsidRDefault="005075D4" w:rsidP="005075D4">
      <w:pPr>
        <w:spacing w:after="0" w:line="240" w:lineRule="auto"/>
        <w:ind w:left="720"/>
        <w:rPr>
          <w:rFonts w:ascii="Times New Roman" w:hAnsi="Times New Roman" w:cs="Times New Roman"/>
          <w:noProof/>
        </w:rPr>
      </w:pPr>
      <w:r>
        <w:rPr>
          <w:rFonts w:eastAsia="Times New Roman" w:cs="Times New Roman"/>
          <w:bCs/>
          <w:sz w:val="10"/>
          <w:szCs w:val="10"/>
        </w:rPr>
        <w:t xml:space="preserve">                          </w:t>
      </w:r>
    </w:p>
    <w:p w:rsidR="000E5678" w:rsidRPr="005075D4" w:rsidRDefault="000E5678" w:rsidP="005075D4">
      <w:pPr>
        <w:spacing w:after="0" w:line="240" w:lineRule="auto"/>
        <w:ind w:left="720"/>
        <w:rPr>
          <w:rFonts w:eastAsia="Times New Roman" w:cs="Times New Roman"/>
          <w:bCs/>
          <w:sz w:val="10"/>
          <w:szCs w:val="10"/>
        </w:rPr>
      </w:pPr>
    </w:p>
    <w:p w:rsidR="00FB0227" w:rsidRPr="0094404E" w:rsidRDefault="00FB0227" w:rsidP="00FB0227">
      <w:pPr>
        <w:spacing w:after="0" w:line="480" w:lineRule="auto"/>
        <w:ind w:left="-144"/>
        <w:jc w:val="center"/>
        <w:outlineLvl w:val="0"/>
        <w:rPr>
          <w:rFonts w:eastAsia="Times New Roman" w:cs="Times New Roman"/>
          <w:b/>
          <w:bCs/>
          <w:sz w:val="28"/>
          <w:szCs w:val="28"/>
        </w:rPr>
      </w:pPr>
      <w:r w:rsidRPr="0094404E">
        <w:rPr>
          <w:rFonts w:eastAsia="Times New Roman" w:cs="Times New Roman"/>
          <w:b/>
          <w:bCs/>
          <w:sz w:val="28"/>
          <w:szCs w:val="28"/>
        </w:rPr>
        <w:lastRenderedPageBreak/>
        <w:t>THE DIVISION HAS THE RESPONSIBILITY TO:</w:t>
      </w:r>
    </w:p>
    <w:p w:rsidR="00FB0227" w:rsidRPr="003F3130" w:rsidRDefault="00FB0227" w:rsidP="005075D4">
      <w:pPr>
        <w:numPr>
          <w:ilvl w:val="0"/>
          <w:numId w:val="39"/>
        </w:numPr>
        <w:spacing w:after="0" w:line="48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Maintain a system that accurately records all births, deaths and fetal deaths</w:t>
      </w:r>
    </w:p>
    <w:p w:rsidR="00FB0227" w:rsidRPr="003F3130" w:rsidRDefault="00FB0227" w:rsidP="005075D4">
      <w:pPr>
        <w:numPr>
          <w:ilvl w:val="0"/>
          <w:numId w:val="39"/>
        </w:numPr>
        <w:spacing w:after="0" w:line="48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Efficiently issue certified copies of records</w:t>
      </w:r>
    </w:p>
    <w:p w:rsidR="00FB0227" w:rsidRPr="003F3130" w:rsidRDefault="00FB0227" w:rsidP="005075D4">
      <w:pPr>
        <w:numPr>
          <w:ilvl w:val="0"/>
          <w:numId w:val="39"/>
        </w:numPr>
        <w:spacing w:after="0" w:line="48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Issue provisional notification of death-burial transit permits</w:t>
      </w:r>
    </w:p>
    <w:p w:rsidR="00FB0227" w:rsidRPr="003F3130" w:rsidRDefault="00FB0227" w:rsidP="005075D4">
      <w:pPr>
        <w:numPr>
          <w:ilvl w:val="0"/>
          <w:numId w:val="39"/>
        </w:numPr>
        <w:spacing w:after="0" w:line="48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Process paternities when they come to us from the courts</w:t>
      </w:r>
    </w:p>
    <w:p w:rsidR="00FB0227" w:rsidRPr="003F3130" w:rsidRDefault="00FB0227" w:rsidP="005075D4">
      <w:pPr>
        <w:numPr>
          <w:ilvl w:val="0"/>
          <w:numId w:val="39"/>
        </w:numPr>
        <w:spacing w:after="0" w:line="24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Type and process paternities when people schedule appointments to come in to our office</w:t>
      </w:r>
    </w:p>
    <w:p w:rsidR="00FB0227" w:rsidRPr="003F3130" w:rsidRDefault="00FB0227" w:rsidP="00FB0227">
      <w:pPr>
        <w:spacing w:after="0" w:line="240" w:lineRule="auto"/>
        <w:ind w:left="-144"/>
        <w:rPr>
          <w:rFonts w:eastAsia="Times New Roman" w:cs="Times New Roman"/>
          <w:bCs/>
          <w:color w:val="000000" w:themeColor="text1"/>
          <w:sz w:val="24"/>
          <w:szCs w:val="24"/>
        </w:rPr>
      </w:pPr>
    </w:p>
    <w:p w:rsidR="00FB0227" w:rsidRPr="003F3130" w:rsidRDefault="00FB0227" w:rsidP="005075D4">
      <w:pPr>
        <w:numPr>
          <w:ilvl w:val="0"/>
          <w:numId w:val="39"/>
        </w:numPr>
        <w:spacing w:after="0" w:line="24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Type affidavits of amendment and schedule appointments for people to make corrections to their birth record</w:t>
      </w:r>
    </w:p>
    <w:p w:rsidR="00FB0227" w:rsidRPr="003F3130" w:rsidRDefault="00FB0227" w:rsidP="00FB0227">
      <w:pPr>
        <w:spacing w:after="0" w:line="240" w:lineRule="auto"/>
        <w:ind w:left="-144"/>
        <w:rPr>
          <w:rFonts w:eastAsia="Times New Roman" w:cs="Times New Roman"/>
          <w:bCs/>
          <w:color w:val="000000" w:themeColor="text1"/>
          <w:sz w:val="24"/>
          <w:szCs w:val="24"/>
        </w:rPr>
      </w:pPr>
    </w:p>
    <w:p w:rsidR="00FB0227" w:rsidRPr="003F3130" w:rsidRDefault="00FB0227" w:rsidP="005075D4">
      <w:pPr>
        <w:numPr>
          <w:ilvl w:val="0"/>
          <w:numId w:val="39"/>
        </w:numPr>
        <w:spacing w:after="0" w:line="48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Work with funeral homes in filing death certificates</w:t>
      </w:r>
    </w:p>
    <w:p w:rsidR="00FB0227" w:rsidRPr="003F3130" w:rsidRDefault="00FB0227" w:rsidP="005075D4">
      <w:pPr>
        <w:numPr>
          <w:ilvl w:val="0"/>
          <w:numId w:val="39"/>
        </w:numPr>
        <w:spacing w:after="0" w:line="48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Verify birth records for the Military, Social Security and Division of Family and Children</w:t>
      </w:r>
    </w:p>
    <w:p w:rsidR="005075D4" w:rsidRDefault="00FB0227" w:rsidP="005075D4">
      <w:pPr>
        <w:numPr>
          <w:ilvl w:val="0"/>
          <w:numId w:val="39"/>
        </w:numPr>
        <w:spacing w:after="0" w:line="240" w:lineRule="auto"/>
        <w:rPr>
          <w:rFonts w:eastAsia="Times New Roman" w:cs="Times New Roman"/>
          <w:bCs/>
          <w:color w:val="000000" w:themeColor="text1"/>
          <w:sz w:val="24"/>
          <w:szCs w:val="24"/>
        </w:rPr>
      </w:pPr>
      <w:r w:rsidRPr="003F3130">
        <w:rPr>
          <w:rFonts w:eastAsia="Times New Roman" w:cs="Times New Roman"/>
          <w:bCs/>
          <w:color w:val="000000" w:themeColor="text1"/>
          <w:sz w:val="24"/>
          <w:szCs w:val="24"/>
        </w:rPr>
        <w:t xml:space="preserve">Assist citizens who wish to inspect permanent birth and death records </w:t>
      </w:r>
    </w:p>
    <w:p w:rsidR="005075D4" w:rsidRDefault="005075D4" w:rsidP="005075D4">
      <w:pPr>
        <w:spacing w:after="0" w:line="240" w:lineRule="auto"/>
        <w:ind w:left="720"/>
        <w:rPr>
          <w:rFonts w:eastAsia="Times New Roman" w:cs="Times New Roman"/>
          <w:bCs/>
          <w:color w:val="000000" w:themeColor="text1"/>
          <w:sz w:val="24"/>
          <w:szCs w:val="24"/>
        </w:rPr>
      </w:pPr>
    </w:p>
    <w:p w:rsidR="005075D4" w:rsidRPr="005075D4" w:rsidRDefault="00FB0227" w:rsidP="005075D4">
      <w:pPr>
        <w:numPr>
          <w:ilvl w:val="0"/>
          <w:numId w:val="39"/>
        </w:numPr>
        <w:spacing w:after="0" w:line="240" w:lineRule="auto"/>
        <w:rPr>
          <w:rFonts w:eastAsia="Times New Roman" w:cs="Times New Roman"/>
          <w:bCs/>
          <w:color w:val="000000" w:themeColor="text1"/>
          <w:sz w:val="24"/>
          <w:szCs w:val="24"/>
        </w:rPr>
      </w:pPr>
      <w:r w:rsidRPr="005075D4">
        <w:rPr>
          <w:rFonts w:eastAsia="Times New Roman" w:cs="Times New Roman"/>
          <w:bCs/>
          <w:color w:val="000000" w:themeColor="text1"/>
          <w:sz w:val="24"/>
          <w:szCs w:val="24"/>
        </w:rPr>
        <w:t>Assist customers in doing genealogy</w:t>
      </w:r>
      <w:r w:rsidRPr="005075D4">
        <w:rPr>
          <w:rFonts w:eastAsia="Times New Roman" w:cs="Times New Roman"/>
          <w:b/>
          <w:noProof/>
          <w:color w:val="000000" w:themeColor="text1"/>
          <w:sz w:val="24"/>
          <w:szCs w:val="24"/>
          <w:u w:val="single"/>
        </w:rPr>
        <w:t xml:space="preserve"> </w:t>
      </w:r>
      <w:r w:rsidRPr="005075D4">
        <w:rPr>
          <w:rFonts w:eastAsia="Times New Roman" w:cs="Times New Roman"/>
          <w:bCs/>
          <w:noProof/>
        </w:rPr>
        <w:t xml:space="preserve"> </w:t>
      </w:r>
    </w:p>
    <w:p w:rsidR="005075D4" w:rsidRPr="005075D4" w:rsidRDefault="005075D4" w:rsidP="005075D4">
      <w:pPr>
        <w:spacing w:after="0" w:line="480" w:lineRule="auto"/>
        <w:ind w:left="-144"/>
        <w:jc w:val="center"/>
        <w:outlineLvl w:val="0"/>
        <w:rPr>
          <w:rFonts w:eastAsia="Times New Roman" w:cs="Times New Roman"/>
          <w:b/>
          <w:noProof/>
          <w:sz w:val="8"/>
          <w:szCs w:val="8"/>
        </w:rPr>
      </w:pPr>
    </w:p>
    <w:p w:rsidR="005075D4" w:rsidRDefault="000E5678" w:rsidP="005075D4">
      <w:pPr>
        <w:spacing w:after="0" w:line="480" w:lineRule="auto"/>
        <w:ind w:left="-144"/>
        <w:jc w:val="center"/>
        <w:outlineLvl w:val="0"/>
        <w:rPr>
          <w:rFonts w:eastAsia="Times New Roman" w:cs="Times New Roman"/>
          <w:b/>
          <w:noProof/>
          <w:sz w:val="16"/>
          <w:szCs w:val="16"/>
        </w:rPr>
      </w:pPr>
      <w:r>
        <w:rPr>
          <w:rFonts w:eastAsia="Times New Roman" w:cs="Times New Roman"/>
          <w:b/>
          <w:noProof/>
          <w:sz w:val="16"/>
          <w:szCs w:val="16"/>
        </w:rPr>
        <w:t xml:space="preserve">                                                 </w:t>
      </w:r>
    </w:p>
    <w:p w:rsidR="003774C1" w:rsidRDefault="003774C1" w:rsidP="005075D4">
      <w:pPr>
        <w:spacing w:after="0" w:line="480" w:lineRule="auto"/>
        <w:ind w:left="-144"/>
        <w:outlineLvl w:val="0"/>
        <w:rPr>
          <w:rFonts w:eastAsia="Times New Roman" w:cs="Times New Roman"/>
          <w:b/>
          <w:noProof/>
          <w:sz w:val="24"/>
          <w:szCs w:val="24"/>
        </w:rPr>
        <w:sectPr w:rsidR="003774C1" w:rsidSect="000236F0">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5075D4" w:rsidRPr="005075D4" w:rsidRDefault="003774C1" w:rsidP="005075D4">
      <w:pPr>
        <w:spacing w:after="0" w:line="480" w:lineRule="auto"/>
        <w:ind w:left="-144"/>
        <w:outlineLvl w:val="0"/>
        <w:rPr>
          <w:rFonts w:eastAsia="Times New Roman" w:cs="Times New Roman"/>
          <w:b/>
          <w:noProof/>
          <w:sz w:val="24"/>
          <w:szCs w:val="24"/>
        </w:rPr>
      </w:pPr>
      <w:r w:rsidRPr="005075D4">
        <w:rPr>
          <w:rFonts w:eastAsia="Times New Roman" w:cs="Times New Roman"/>
          <w:noProof/>
          <w:sz w:val="24"/>
          <w:szCs w:val="24"/>
        </w:rPr>
        <w:drawing>
          <wp:inline distT="0" distB="0" distL="0" distR="0" wp14:anchorId="124F48B9" wp14:editId="06A59224">
            <wp:extent cx="2409825" cy="2952750"/>
            <wp:effectExtent l="76200" t="76200" r="142875" b="133350"/>
            <wp:docPr id="311" name="Picture 311" descr="H:\Emilly'sPhotos\Brand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milly'sPhotos\Brandi 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903" t="22627" r="12499"/>
                    <a:stretch/>
                  </pic:blipFill>
                  <pic:spPr bwMode="auto">
                    <a:xfrm>
                      <a:off x="0" y="0"/>
                      <a:ext cx="2409825" cy="295275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FB0227" w:rsidRPr="003F3130" w:rsidRDefault="003774C1" w:rsidP="003774C1">
      <w:pPr>
        <w:spacing w:after="0" w:line="480" w:lineRule="auto"/>
        <w:outlineLvl w:val="0"/>
        <w:rPr>
          <w:rFonts w:eastAsia="Times New Roman" w:cs="Times New Roman"/>
          <w:b/>
          <w:noProof/>
          <w:sz w:val="16"/>
          <w:szCs w:val="16"/>
        </w:rPr>
      </w:pPr>
      <w:r w:rsidRPr="003F3130">
        <w:rPr>
          <w:rFonts w:eastAsia="Times New Roman" w:cs="Times New Roman"/>
          <w:b/>
          <w:bCs/>
          <w:noProof/>
          <w:sz w:val="28"/>
          <w:szCs w:val="28"/>
        </w:rPr>
        <w:drawing>
          <wp:inline distT="0" distB="0" distL="0" distR="0" wp14:anchorId="01E6AF44" wp14:editId="09DE827F">
            <wp:extent cx="2447925" cy="2971800"/>
            <wp:effectExtent l="76200" t="76200" r="142875" b="133350"/>
            <wp:docPr id="260" name="Picture 260" descr="H:\Emilly'sPhotos\Lore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milly'sPhotos\Lorett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flipH="1">
                      <a:off x="0" y="0"/>
                      <a:ext cx="2447925" cy="2971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B0227" w:rsidRPr="003F3130" w:rsidRDefault="00FB0227" w:rsidP="003774C1">
      <w:pPr>
        <w:spacing w:after="0" w:line="480" w:lineRule="auto"/>
        <w:outlineLvl w:val="0"/>
        <w:rPr>
          <w:rFonts w:eastAsia="Times New Roman" w:cs="Times New Roman"/>
          <w:b/>
          <w:noProof/>
          <w:sz w:val="16"/>
          <w:szCs w:val="16"/>
        </w:rPr>
        <w:sectPr w:rsidR="00FB0227" w:rsidRPr="003F3130" w:rsidSect="003774C1">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num="2" w:space="720"/>
          <w:docGrid w:linePitch="360"/>
        </w:sectPr>
      </w:pPr>
    </w:p>
    <w:p w:rsidR="00FB0227" w:rsidRPr="003F3130" w:rsidRDefault="00FB0227" w:rsidP="00FB0227">
      <w:pPr>
        <w:spacing w:after="0" w:line="240" w:lineRule="auto"/>
        <w:rPr>
          <w:rFonts w:eastAsia="Times New Roman" w:cs="Times New Roman"/>
          <w:sz w:val="28"/>
          <w:szCs w:val="28"/>
        </w:rPr>
        <w:sectPr w:rsidR="00FB0227" w:rsidRPr="003F3130"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FB0227" w:rsidRPr="00217FC2" w:rsidRDefault="00FB0227" w:rsidP="00217FC2">
      <w:pPr>
        <w:keepNext/>
        <w:spacing w:after="0" w:line="240" w:lineRule="auto"/>
        <w:jc w:val="center"/>
        <w:outlineLvl w:val="0"/>
        <w:rPr>
          <w:rFonts w:eastAsia="Times New Roman" w:cs="Times New Roman"/>
          <w:b/>
          <w:bCs/>
          <w:sz w:val="32"/>
          <w:szCs w:val="32"/>
        </w:rPr>
      </w:pPr>
      <w:r w:rsidRPr="003F3130">
        <w:rPr>
          <w:rFonts w:eastAsia="Times New Roman" w:cs="Times New Roman"/>
          <w:b/>
          <w:bCs/>
          <w:sz w:val="32"/>
          <w:szCs w:val="32"/>
        </w:rPr>
        <w:lastRenderedPageBreak/>
        <w:t>VITAL STATISTICS ANNUAL REPORT 2021</w:t>
      </w:r>
    </w:p>
    <w:p w:rsidR="00FB0227" w:rsidRPr="003F3130" w:rsidRDefault="00FB0227" w:rsidP="00FB0227">
      <w:pPr>
        <w:spacing w:after="0" w:line="240" w:lineRule="auto"/>
        <w:rPr>
          <w:rFonts w:eastAsia="Times New Roman" w:cs="Times New Roman"/>
          <w:b/>
          <w:sz w:val="24"/>
          <w:szCs w:val="24"/>
        </w:rPr>
      </w:pPr>
    </w:p>
    <w:p w:rsidR="00FB0227" w:rsidRPr="000E5678" w:rsidRDefault="00FB0227" w:rsidP="000E5678">
      <w:pPr>
        <w:tabs>
          <w:tab w:val="left" w:pos="7200"/>
        </w:tabs>
        <w:spacing w:after="0" w:line="240" w:lineRule="auto"/>
        <w:rPr>
          <w:rFonts w:eastAsia="Times New Roman" w:cs="Times New Roman"/>
          <w:sz w:val="24"/>
          <w:szCs w:val="24"/>
        </w:rPr>
      </w:pPr>
      <w:r w:rsidRPr="000E5678">
        <w:rPr>
          <w:rFonts w:eastAsia="Times New Roman" w:cs="Times New Roman"/>
          <w:sz w:val="24"/>
          <w:szCs w:val="24"/>
        </w:rPr>
        <w:t xml:space="preserve">BIRTHS REPORTED                                                                                    </w:t>
      </w:r>
      <w:r w:rsidRPr="000E5678">
        <w:rPr>
          <w:rFonts w:eastAsia="Times New Roman" w:cs="Times New Roman"/>
          <w:sz w:val="24"/>
          <w:szCs w:val="24"/>
        </w:rPr>
        <w:tab/>
      </w:r>
      <w:r w:rsidRPr="000E5678">
        <w:rPr>
          <w:rFonts w:eastAsia="Times New Roman" w:cs="Times New Roman"/>
          <w:sz w:val="24"/>
          <w:szCs w:val="24"/>
        </w:rPr>
        <w:tab/>
      </w:r>
      <w:r w:rsidR="003C4689">
        <w:rPr>
          <w:rFonts w:eastAsia="Times New Roman" w:cs="Times New Roman"/>
          <w:sz w:val="24"/>
          <w:szCs w:val="24"/>
        </w:rPr>
        <w:t xml:space="preserve">   </w:t>
      </w:r>
      <w:r w:rsidRPr="000E5678">
        <w:rPr>
          <w:rFonts w:eastAsia="Times New Roman" w:cs="Times New Roman"/>
          <w:sz w:val="24"/>
          <w:szCs w:val="24"/>
        </w:rPr>
        <w:t xml:space="preserve">1,969                                             </w:t>
      </w:r>
    </w:p>
    <w:p w:rsidR="00FB0227" w:rsidRPr="000E5678" w:rsidRDefault="00FB0227" w:rsidP="000E5678">
      <w:pPr>
        <w:tabs>
          <w:tab w:val="left" w:pos="5040"/>
          <w:tab w:val="left" w:pos="7110"/>
          <w:tab w:val="left" w:pos="7200"/>
        </w:tabs>
        <w:spacing w:after="0" w:line="240" w:lineRule="auto"/>
        <w:rPr>
          <w:rFonts w:eastAsia="Times New Roman" w:cs="Times New Roman"/>
          <w:sz w:val="24"/>
          <w:szCs w:val="24"/>
        </w:rPr>
      </w:pPr>
      <w:r w:rsidRPr="000E5678">
        <w:rPr>
          <w:rFonts w:eastAsia="Times New Roman" w:cs="Times New Roman"/>
          <w:sz w:val="24"/>
          <w:szCs w:val="24"/>
        </w:rPr>
        <w:tab/>
      </w:r>
      <w:r w:rsidRPr="000E5678">
        <w:rPr>
          <w:rFonts w:eastAsia="Times New Roman" w:cs="Times New Roman"/>
          <w:sz w:val="24"/>
          <w:szCs w:val="24"/>
        </w:rPr>
        <w:tab/>
        <w:t xml:space="preserve"> </w:t>
      </w:r>
      <w:r w:rsidRPr="000E5678">
        <w:rPr>
          <w:rFonts w:eastAsia="Times New Roman" w:cs="Times New Roman"/>
          <w:sz w:val="24"/>
          <w:szCs w:val="24"/>
        </w:rPr>
        <w:tab/>
        <w:t xml:space="preserve">    </w:t>
      </w:r>
      <w:r w:rsidRPr="000E5678">
        <w:rPr>
          <w:rFonts w:eastAsia="Times New Roman" w:cs="Times New Roman"/>
          <w:sz w:val="24"/>
          <w:szCs w:val="24"/>
        </w:rPr>
        <w:tab/>
        <w:t xml:space="preserve">                         </w:t>
      </w:r>
      <w:r w:rsidRPr="000E5678">
        <w:rPr>
          <w:rFonts w:eastAsia="Times New Roman" w:cs="Times New Roman"/>
          <w:sz w:val="24"/>
          <w:szCs w:val="24"/>
        </w:rPr>
        <w:tab/>
        <w:t xml:space="preserve">      </w:t>
      </w:r>
    </w:p>
    <w:p w:rsidR="00FB0227" w:rsidRPr="000E5678" w:rsidRDefault="00FB0227" w:rsidP="000E5678">
      <w:pPr>
        <w:spacing w:after="0" w:line="240" w:lineRule="auto"/>
        <w:rPr>
          <w:rFonts w:eastAsia="Times New Roman" w:cs="Times New Roman"/>
          <w:sz w:val="24"/>
          <w:szCs w:val="24"/>
        </w:rPr>
      </w:pPr>
      <w:r w:rsidRPr="000E5678">
        <w:rPr>
          <w:rFonts w:eastAsia="Times New Roman" w:cs="Times New Roman"/>
          <w:sz w:val="24"/>
          <w:szCs w:val="24"/>
        </w:rPr>
        <w:t>HOME BIRTHS</w:t>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t xml:space="preserve">       </w:t>
      </w:r>
      <w:r w:rsidRPr="000E5678">
        <w:rPr>
          <w:rFonts w:eastAsia="Times New Roman" w:cs="Times New Roman"/>
          <w:sz w:val="24"/>
          <w:szCs w:val="24"/>
        </w:rPr>
        <w:tab/>
      </w:r>
      <w:r w:rsidR="003C4689">
        <w:rPr>
          <w:rFonts w:eastAsia="Times New Roman" w:cs="Times New Roman"/>
          <w:sz w:val="24"/>
          <w:szCs w:val="24"/>
        </w:rPr>
        <w:t xml:space="preserve">           </w:t>
      </w:r>
      <w:r w:rsidRPr="000E5678">
        <w:rPr>
          <w:rFonts w:eastAsia="Times New Roman" w:cs="Times New Roman"/>
          <w:sz w:val="24"/>
          <w:szCs w:val="24"/>
        </w:rPr>
        <w:t>0</w:t>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p>
    <w:p w:rsidR="00FB0227" w:rsidRPr="000E5678" w:rsidRDefault="00FB0227" w:rsidP="000E5678">
      <w:pPr>
        <w:tabs>
          <w:tab w:val="left" w:pos="5040"/>
          <w:tab w:val="left" w:pos="7110"/>
          <w:tab w:val="left" w:pos="7200"/>
        </w:tabs>
        <w:spacing w:after="0" w:line="240" w:lineRule="auto"/>
        <w:rPr>
          <w:rFonts w:eastAsia="Times New Roman" w:cs="Times New Roman"/>
          <w:sz w:val="24"/>
          <w:szCs w:val="24"/>
        </w:rPr>
      </w:pPr>
      <w:r w:rsidRPr="000E5678">
        <w:rPr>
          <w:rFonts w:eastAsia="Times New Roman" w:cs="Times New Roman"/>
          <w:sz w:val="24"/>
          <w:szCs w:val="24"/>
        </w:rPr>
        <w:t xml:space="preserve">STILLBIRTHS                                                                                      </w:t>
      </w:r>
      <w:r w:rsidRPr="000E5678">
        <w:rPr>
          <w:rFonts w:eastAsia="Times New Roman" w:cs="Times New Roman"/>
          <w:sz w:val="24"/>
          <w:szCs w:val="24"/>
        </w:rPr>
        <w:tab/>
        <w:t xml:space="preserve">      </w:t>
      </w:r>
      <w:r w:rsidRPr="000E5678">
        <w:rPr>
          <w:rFonts w:eastAsia="Times New Roman" w:cs="Times New Roman"/>
          <w:sz w:val="24"/>
          <w:szCs w:val="24"/>
        </w:rPr>
        <w:tab/>
        <w:t xml:space="preserve">  </w:t>
      </w:r>
      <w:r w:rsidR="003C4689">
        <w:rPr>
          <w:rFonts w:eastAsia="Times New Roman" w:cs="Times New Roman"/>
          <w:sz w:val="24"/>
          <w:szCs w:val="24"/>
        </w:rPr>
        <w:t xml:space="preserve">       </w:t>
      </w:r>
      <w:r w:rsidRPr="000E5678">
        <w:rPr>
          <w:rFonts w:eastAsia="Times New Roman" w:cs="Times New Roman"/>
          <w:sz w:val="24"/>
          <w:szCs w:val="24"/>
        </w:rPr>
        <w:t xml:space="preserve">34             </w:t>
      </w:r>
    </w:p>
    <w:p w:rsidR="00FB0227" w:rsidRPr="000E5678" w:rsidRDefault="00FB0227" w:rsidP="000E5678">
      <w:pPr>
        <w:spacing w:after="0" w:line="240" w:lineRule="auto"/>
        <w:rPr>
          <w:rFonts w:eastAsia="Times New Roman" w:cs="Times New Roman"/>
          <w:sz w:val="24"/>
          <w:szCs w:val="24"/>
        </w:rPr>
      </w:pPr>
    </w:p>
    <w:p w:rsidR="00FB0227" w:rsidRPr="000E5678" w:rsidRDefault="00FB0227" w:rsidP="000E5678">
      <w:pPr>
        <w:tabs>
          <w:tab w:val="left" w:pos="5040"/>
          <w:tab w:val="left" w:pos="7110"/>
          <w:tab w:val="left" w:pos="7200"/>
        </w:tabs>
        <w:spacing w:after="0" w:line="240" w:lineRule="auto"/>
        <w:rPr>
          <w:rFonts w:eastAsia="Times New Roman" w:cs="Times New Roman"/>
          <w:sz w:val="24"/>
          <w:szCs w:val="24"/>
        </w:rPr>
      </w:pPr>
      <w:r w:rsidRPr="000E5678">
        <w:rPr>
          <w:rFonts w:eastAsia="Times New Roman" w:cs="Times New Roman"/>
          <w:sz w:val="24"/>
          <w:szCs w:val="24"/>
        </w:rPr>
        <w:t xml:space="preserve">DEATHS REPORTED                                                                       </w:t>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003C4689">
        <w:rPr>
          <w:rFonts w:eastAsia="Times New Roman" w:cs="Times New Roman"/>
          <w:sz w:val="24"/>
          <w:szCs w:val="24"/>
        </w:rPr>
        <w:t xml:space="preserve">   </w:t>
      </w:r>
      <w:r w:rsidRPr="000E5678">
        <w:rPr>
          <w:rFonts w:eastAsia="Times New Roman" w:cs="Times New Roman"/>
          <w:sz w:val="24"/>
          <w:szCs w:val="24"/>
        </w:rPr>
        <w:t>1,724</w:t>
      </w:r>
    </w:p>
    <w:p w:rsidR="00FB0227" w:rsidRPr="000E5678" w:rsidRDefault="00FB0227" w:rsidP="000E5678">
      <w:pPr>
        <w:tabs>
          <w:tab w:val="left" w:pos="7200"/>
        </w:tabs>
        <w:spacing w:after="0" w:line="240" w:lineRule="auto"/>
        <w:rPr>
          <w:rFonts w:eastAsia="Times New Roman" w:cs="Times New Roman"/>
          <w:sz w:val="24"/>
          <w:szCs w:val="24"/>
        </w:rPr>
      </w:pPr>
    </w:p>
    <w:p w:rsidR="00FB0227" w:rsidRPr="000E5678" w:rsidRDefault="00FB0227" w:rsidP="000E5678">
      <w:pPr>
        <w:tabs>
          <w:tab w:val="left" w:pos="7110"/>
          <w:tab w:val="left" w:pos="7200"/>
        </w:tabs>
        <w:spacing w:after="0" w:line="240" w:lineRule="auto"/>
        <w:rPr>
          <w:rFonts w:eastAsia="Times New Roman" w:cs="Times New Roman"/>
          <w:sz w:val="24"/>
          <w:szCs w:val="24"/>
        </w:rPr>
      </w:pPr>
      <w:r w:rsidRPr="000E5678">
        <w:rPr>
          <w:rFonts w:eastAsia="Times New Roman" w:cs="Times New Roman"/>
          <w:sz w:val="24"/>
          <w:szCs w:val="24"/>
        </w:rPr>
        <w:t xml:space="preserve">CORONER CASES                                                                                                     </w:t>
      </w:r>
      <w:r w:rsidRPr="000E5678">
        <w:rPr>
          <w:rFonts w:eastAsia="Times New Roman" w:cs="Times New Roman"/>
          <w:sz w:val="24"/>
          <w:szCs w:val="24"/>
        </w:rPr>
        <w:tab/>
      </w:r>
      <w:r w:rsidRPr="000E5678">
        <w:rPr>
          <w:rFonts w:eastAsia="Times New Roman" w:cs="Times New Roman"/>
          <w:sz w:val="24"/>
          <w:szCs w:val="24"/>
        </w:rPr>
        <w:tab/>
      </w:r>
      <w:r w:rsidR="003C4689">
        <w:rPr>
          <w:rFonts w:eastAsia="Times New Roman" w:cs="Times New Roman"/>
          <w:sz w:val="24"/>
          <w:szCs w:val="24"/>
        </w:rPr>
        <w:t xml:space="preserve">      </w:t>
      </w:r>
      <w:r w:rsidRPr="000E5678">
        <w:rPr>
          <w:rFonts w:eastAsia="Times New Roman" w:cs="Times New Roman"/>
          <w:sz w:val="24"/>
          <w:szCs w:val="24"/>
        </w:rPr>
        <w:t xml:space="preserve">214   </w:t>
      </w:r>
      <w:r w:rsidRPr="000E5678">
        <w:rPr>
          <w:rFonts w:eastAsia="Times New Roman" w:cs="Times New Roman"/>
          <w:sz w:val="24"/>
          <w:szCs w:val="24"/>
        </w:rPr>
        <w:tab/>
      </w:r>
    </w:p>
    <w:p w:rsidR="00FB0227" w:rsidRPr="000E5678" w:rsidRDefault="00FB0227" w:rsidP="000E5678">
      <w:pPr>
        <w:tabs>
          <w:tab w:val="left" w:pos="7110"/>
          <w:tab w:val="left" w:pos="7200"/>
        </w:tabs>
        <w:spacing w:after="0" w:line="240" w:lineRule="auto"/>
        <w:rPr>
          <w:rFonts w:eastAsia="Times New Roman" w:cs="Times New Roman"/>
          <w:sz w:val="24"/>
          <w:szCs w:val="24"/>
        </w:rPr>
      </w:pPr>
    </w:p>
    <w:p w:rsidR="00FB0227" w:rsidRPr="000E5678" w:rsidRDefault="00FB0227" w:rsidP="000E5678">
      <w:pPr>
        <w:tabs>
          <w:tab w:val="left" w:pos="7110"/>
          <w:tab w:val="left" w:pos="7200"/>
        </w:tabs>
        <w:spacing w:after="0" w:line="240" w:lineRule="auto"/>
        <w:rPr>
          <w:rFonts w:eastAsia="Times New Roman" w:cs="Times New Roman"/>
          <w:sz w:val="24"/>
          <w:szCs w:val="24"/>
        </w:rPr>
      </w:pPr>
      <w:r w:rsidRPr="000E5678">
        <w:rPr>
          <w:rFonts w:eastAsia="Times New Roman" w:cs="Times New Roman"/>
          <w:sz w:val="24"/>
          <w:szCs w:val="24"/>
        </w:rPr>
        <w:t>EXECUTIONS</w:t>
      </w:r>
      <w:r w:rsidR="00537C1D">
        <w:rPr>
          <w:rFonts w:eastAsia="Times New Roman" w:cs="Times New Roman"/>
          <w:sz w:val="24"/>
          <w:szCs w:val="24"/>
        </w:rPr>
        <w:t xml:space="preserve"> OF FEDERAL INMATES</w:t>
      </w:r>
      <w:r w:rsidRPr="000E5678">
        <w:rPr>
          <w:rFonts w:eastAsia="Times New Roman" w:cs="Times New Roman"/>
          <w:sz w:val="24"/>
          <w:szCs w:val="24"/>
        </w:rPr>
        <w:t xml:space="preserve">                                                                                 </w:t>
      </w:r>
      <w:r w:rsidR="00537C1D">
        <w:rPr>
          <w:rFonts w:eastAsia="Times New Roman" w:cs="Times New Roman"/>
          <w:sz w:val="24"/>
          <w:szCs w:val="24"/>
        </w:rPr>
        <w:t xml:space="preserve">            </w:t>
      </w:r>
      <w:r w:rsidRPr="000E5678">
        <w:rPr>
          <w:rFonts w:eastAsia="Times New Roman" w:cs="Times New Roman"/>
          <w:sz w:val="24"/>
          <w:szCs w:val="24"/>
        </w:rPr>
        <w:t xml:space="preserve">0                              </w:t>
      </w:r>
    </w:p>
    <w:p w:rsidR="00FB0227" w:rsidRPr="000E5678" w:rsidRDefault="00FB0227" w:rsidP="000E5678">
      <w:pPr>
        <w:spacing w:after="0" w:line="240" w:lineRule="auto"/>
        <w:rPr>
          <w:rFonts w:eastAsia="Times New Roman" w:cs="Times New Roman"/>
          <w:sz w:val="24"/>
          <w:szCs w:val="24"/>
        </w:rPr>
      </w:pPr>
    </w:p>
    <w:p w:rsidR="00FB0227" w:rsidRPr="000E5678" w:rsidRDefault="00FB0227" w:rsidP="000E5678">
      <w:pPr>
        <w:spacing w:after="0" w:line="240" w:lineRule="auto"/>
        <w:rPr>
          <w:rFonts w:eastAsia="Times New Roman" w:cs="Times New Roman"/>
          <w:sz w:val="24"/>
          <w:szCs w:val="24"/>
        </w:rPr>
      </w:pPr>
      <w:r w:rsidRPr="000E5678">
        <w:rPr>
          <w:rFonts w:eastAsia="Times New Roman" w:cs="Times New Roman"/>
          <w:sz w:val="24"/>
          <w:szCs w:val="24"/>
        </w:rPr>
        <w:t xml:space="preserve">CORRECTIONS PROCESSED                                                                                  </w:t>
      </w:r>
      <w:r w:rsidRPr="000E5678">
        <w:rPr>
          <w:rFonts w:eastAsia="Times New Roman" w:cs="Times New Roman"/>
          <w:sz w:val="24"/>
          <w:szCs w:val="24"/>
        </w:rPr>
        <w:tab/>
      </w:r>
      <w:r w:rsidRPr="000E5678">
        <w:rPr>
          <w:rFonts w:eastAsia="Times New Roman" w:cs="Times New Roman"/>
          <w:sz w:val="24"/>
          <w:szCs w:val="24"/>
        </w:rPr>
        <w:tab/>
      </w:r>
      <w:r w:rsidR="003C4689">
        <w:rPr>
          <w:rFonts w:eastAsia="Times New Roman" w:cs="Times New Roman"/>
          <w:sz w:val="24"/>
          <w:szCs w:val="24"/>
        </w:rPr>
        <w:t xml:space="preserve">      </w:t>
      </w:r>
      <w:r w:rsidRPr="000E5678">
        <w:rPr>
          <w:rFonts w:eastAsia="Times New Roman" w:cs="Times New Roman"/>
          <w:sz w:val="24"/>
          <w:szCs w:val="24"/>
        </w:rPr>
        <w:t xml:space="preserve">505                       </w:t>
      </w:r>
      <w:r w:rsidRPr="000E5678">
        <w:rPr>
          <w:rFonts w:eastAsia="Times New Roman" w:cs="Times New Roman"/>
          <w:sz w:val="24"/>
          <w:szCs w:val="24"/>
        </w:rPr>
        <w:tab/>
        <w:t xml:space="preserve">                  </w:t>
      </w:r>
    </w:p>
    <w:p w:rsidR="00FB0227" w:rsidRPr="000E5678" w:rsidRDefault="00FB0227" w:rsidP="000E5678">
      <w:pPr>
        <w:tabs>
          <w:tab w:val="left" w:pos="5040"/>
          <w:tab w:val="left" w:pos="6570"/>
          <w:tab w:val="left" w:pos="7110"/>
          <w:tab w:val="left" w:pos="7200"/>
        </w:tabs>
        <w:spacing w:after="0" w:line="240" w:lineRule="auto"/>
        <w:ind w:right="2250"/>
        <w:rPr>
          <w:rFonts w:eastAsia="Times New Roman" w:cs="Times New Roman"/>
          <w:sz w:val="24"/>
          <w:szCs w:val="24"/>
        </w:rPr>
      </w:pPr>
      <w:r w:rsidRPr="000E5678">
        <w:rPr>
          <w:rFonts w:eastAsia="Times New Roman" w:cs="Times New Roman"/>
          <w:sz w:val="24"/>
          <w:szCs w:val="24"/>
        </w:rPr>
        <w:t>BIRTH CERTIFICATES ISSUED</w:t>
      </w:r>
      <w:r w:rsidRPr="000E5678">
        <w:rPr>
          <w:rFonts w:eastAsia="Times New Roman" w:cs="Times New Roman"/>
          <w:sz w:val="24"/>
          <w:szCs w:val="24"/>
        </w:rPr>
        <w:tab/>
      </w:r>
      <w:r w:rsidRPr="000E5678">
        <w:rPr>
          <w:rFonts w:eastAsia="Times New Roman" w:cs="Times New Roman"/>
          <w:sz w:val="24"/>
          <w:szCs w:val="24"/>
        </w:rPr>
        <w:tab/>
        <w:t xml:space="preserve"> </w:t>
      </w:r>
      <w:r w:rsidRPr="000E5678">
        <w:rPr>
          <w:rFonts w:eastAsia="Times New Roman" w:cs="Times New Roman"/>
          <w:sz w:val="24"/>
          <w:szCs w:val="24"/>
        </w:rPr>
        <w:tab/>
      </w:r>
      <w:r w:rsidRPr="000E5678">
        <w:rPr>
          <w:rFonts w:eastAsia="Times New Roman" w:cs="Times New Roman"/>
          <w:sz w:val="24"/>
          <w:szCs w:val="24"/>
        </w:rPr>
        <w:tab/>
        <w:t xml:space="preserve">            </w:t>
      </w:r>
      <w:r w:rsidRPr="000E5678">
        <w:rPr>
          <w:rFonts w:eastAsia="Times New Roman" w:cs="Times New Roman"/>
          <w:sz w:val="24"/>
          <w:szCs w:val="24"/>
        </w:rPr>
        <w:tab/>
      </w:r>
      <w:r w:rsidR="003C4689">
        <w:rPr>
          <w:rFonts w:eastAsia="Times New Roman" w:cs="Times New Roman"/>
          <w:sz w:val="24"/>
          <w:szCs w:val="24"/>
        </w:rPr>
        <w:t xml:space="preserve">   </w:t>
      </w:r>
      <w:r w:rsidRPr="000E5678">
        <w:rPr>
          <w:rFonts w:eastAsia="Times New Roman" w:cs="Times New Roman"/>
          <w:sz w:val="24"/>
          <w:szCs w:val="24"/>
        </w:rPr>
        <w:t xml:space="preserve">8,475         </w:t>
      </w:r>
    </w:p>
    <w:p w:rsidR="00FB0227" w:rsidRPr="000E5678" w:rsidRDefault="00FB0227" w:rsidP="000E5678">
      <w:pPr>
        <w:spacing w:after="0" w:line="240" w:lineRule="auto"/>
        <w:rPr>
          <w:rFonts w:eastAsia="Times New Roman" w:cs="Times New Roman"/>
          <w:sz w:val="24"/>
          <w:szCs w:val="24"/>
        </w:rPr>
      </w:pPr>
    </w:p>
    <w:p w:rsidR="00FB0227" w:rsidRPr="000E5678" w:rsidRDefault="00FB0227" w:rsidP="000E5678">
      <w:pPr>
        <w:tabs>
          <w:tab w:val="left" w:pos="5040"/>
          <w:tab w:val="left" w:pos="6570"/>
          <w:tab w:val="left" w:pos="7110"/>
          <w:tab w:val="left" w:pos="7200"/>
          <w:tab w:val="left" w:pos="8460"/>
        </w:tabs>
        <w:spacing w:after="0" w:line="240" w:lineRule="auto"/>
        <w:rPr>
          <w:rFonts w:eastAsia="Times New Roman" w:cs="Times New Roman"/>
          <w:sz w:val="24"/>
          <w:szCs w:val="24"/>
        </w:rPr>
      </w:pPr>
      <w:r w:rsidRPr="000E5678">
        <w:rPr>
          <w:rFonts w:eastAsia="Times New Roman" w:cs="Times New Roman"/>
          <w:sz w:val="24"/>
          <w:szCs w:val="24"/>
        </w:rPr>
        <w:t>DEATH CERTIFICATES ISSUED</w:t>
      </w:r>
      <w:r w:rsidRPr="000E5678">
        <w:rPr>
          <w:rFonts w:eastAsia="Times New Roman" w:cs="Times New Roman"/>
          <w:sz w:val="24"/>
          <w:szCs w:val="24"/>
        </w:rPr>
        <w:tab/>
      </w:r>
      <w:r w:rsidRPr="000E5678">
        <w:rPr>
          <w:rFonts w:eastAsia="Times New Roman" w:cs="Times New Roman"/>
          <w:sz w:val="24"/>
          <w:szCs w:val="24"/>
        </w:rPr>
        <w:tab/>
        <w:t xml:space="preserve"> </w:t>
      </w:r>
      <w:r w:rsidRPr="000E5678">
        <w:rPr>
          <w:rFonts w:eastAsia="Times New Roman" w:cs="Times New Roman"/>
          <w:sz w:val="24"/>
          <w:szCs w:val="24"/>
        </w:rPr>
        <w:tab/>
      </w:r>
      <w:r w:rsidRPr="000E5678">
        <w:rPr>
          <w:rFonts w:eastAsia="Times New Roman" w:cs="Times New Roman"/>
          <w:sz w:val="24"/>
          <w:szCs w:val="24"/>
        </w:rPr>
        <w:tab/>
        <w:t xml:space="preserve">            </w:t>
      </w:r>
      <w:r w:rsidR="003C4689">
        <w:rPr>
          <w:rFonts w:eastAsia="Times New Roman" w:cs="Times New Roman"/>
          <w:sz w:val="24"/>
          <w:szCs w:val="24"/>
        </w:rPr>
        <w:t xml:space="preserve">  </w:t>
      </w:r>
      <w:r w:rsidRPr="000E5678">
        <w:rPr>
          <w:rFonts w:eastAsia="Times New Roman" w:cs="Times New Roman"/>
          <w:sz w:val="24"/>
          <w:szCs w:val="24"/>
        </w:rPr>
        <w:t>11,208</w:t>
      </w:r>
    </w:p>
    <w:p w:rsidR="00FB0227" w:rsidRPr="000E5678" w:rsidRDefault="00FB0227" w:rsidP="000E5678">
      <w:pPr>
        <w:spacing w:after="0" w:line="240" w:lineRule="auto"/>
        <w:rPr>
          <w:rFonts w:eastAsia="Times New Roman" w:cs="Times New Roman"/>
          <w:sz w:val="24"/>
          <w:szCs w:val="24"/>
        </w:rPr>
      </w:pPr>
    </w:p>
    <w:p w:rsidR="00FB0227" w:rsidRPr="000E5678" w:rsidRDefault="00FB0227" w:rsidP="000E5678">
      <w:pPr>
        <w:tabs>
          <w:tab w:val="left" w:pos="5040"/>
          <w:tab w:val="left" w:pos="5220"/>
          <w:tab w:val="left" w:pos="6750"/>
          <w:tab w:val="left" w:pos="6840"/>
        </w:tabs>
        <w:spacing w:after="0" w:line="240" w:lineRule="auto"/>
        <w:rPr>
          <w:rFonts w:eastAsia="Times New Roman" w:cs="Times New Roman"/>
          <w:sz w:val="24"/>
          <w:szCs w:val="24"/>
        </w:rPr>
      </w:pPr>
      <w:r w:rsidRPr="000E5678">
        <w:rPr>
          <w:rFonts w:eastAsia="Times New Roman" w:cs="Times New Roman"/>
          <w:sz w:val="24"/>
          <w:szCs w:val="24"/>
        </w:rPr>
        <w:t>CERTIFICATES ISSUED FREE</w:t>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t xml:space="preserve">             </w:t>
      </w:r>
      <w:r w:rsidRPr="000E5678">
        <w:rPr>
          <w:rFonts w:eastAsia="Times New Roman" w:cs="Times New Roman"/>
          <w:sz w:val="24"/>
          <w:szCs w:val="24"/>
        </w:rPr>
        <w:tab/>
      </w:r>
      <w:r w:rsidR="003C4689">
        <w:rPr>
          <w:rFonts w:eastAsia="Times New Roman" w:cs="Times New Roman"/>
          <w:sz w:val="24"/>
          <w:szCs w:val="24"/>
        </w:rPr>
        <w:t xml:space="preserve">      </w:t>
      </w:r>
      <w:r w:rsidRPr="000E5678">
        <w:rPr>
          <w:rFonts w:eastAsia="Times New Roman" w:cs="Times New Roman"/>
          <w:sz w:val="24"/>
          <w:szCs w:val="24"/>
        </w:rPr>
        <w:t>447</w:t>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p>
    <w:p w:rsidR="00FB0227" w:rsidRPr="000E5678" w:rsidRDefault="00FB0227" w:rsidP="000E5678">
      <w:pPr>
        <w:spacing w:after="0" w:line="240" w:lineRule="auto"/>
        <w:rPr>
          <w:rFonts w:eastAsia="Times New Roman" w:cs="Times New Roman"/>
          <w:sz w:val="24"/>
          <w:szCs w:val="24"/>
        </w:rPr>
      </w:pPr>
      <w:r w:rsidRPr="000E5678">
        <w:rPr>
          <w:rFonts w:eastAsia="Times New Roman" w:cs="Times New Roman"/>
          <w:sz w:val="24"/>
          <w:szCs w:val="24"/>
        </w:rPr>
        <w:t>GENEALOGY SEARCHES</w:t>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t xml:space="preserve">               </w:t>
      </w:r>
      <w:r w:rsidRPr="000E5678">
        <w:rPr>
          <w:rFonts w:eastAsia="Times New Roman" w:cs="Times New Roman"/>
          <w:sz w:val="24"/>
          <w:szCs w:val="24"/>
        </w:rPr>
        <w:tab/>
      </w:r>
      <w:r w:rsidR="003C4689">
        <w:rPr>
          <w:rFonts w:eastAsia="Times New Roman" w:cs="Times New Roman"/>
          <w:sz w:val="24"/>
          <w:szCs w:val="24"/>
        </w:rPr>
        <w:t xml:space="preserve">        </w:t>
      </w:r>
      <w:r w:rsidRPr="000E5678">
        <w:rPr>
          <w:rFonts w:eastAsia="Times New Roman" w:cs="Times New Roman"/>
          <w:sz w:val="24"/>
          <w:szCs w:val="24"/>
        </w:rPr>
        <w:t>42</w:t>
      </w:r>
      <w:r w:rsidRPr="000E5678">
        <w:rPr>
          <w:rFonts w:eastAsia="Times New Roman" w:cs="Times New Roman"/>
          <w:sz w:val="24"/>
          <w:szCs w:val="24"/>
        </w:rPr>
        <w:tab/>
      </w:r>
      <w:r w:rsidRPr="008C353E">
        <w:rPr>
          <w:rFonts w:eastAsia="Times New Roman" w:cs="Times New Roman"/>
          <w:sz w:val="8"/>
          <w:szCs w:val="8"/>
        </w:rPr>
        <w:tab/>
      </w:r>
      <w:r w:rsidRPr="000E5678">
        <w:rPr>
          <w:rFonts w:eastAsia="Times New Roman" w:cs="Times New Roman"/>
          <w:sz w:val="24"/>
          <w:szCs w:val="24"/>
        </w:rPr>
        <w:t xml:space="preserve">               </w:t>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p>
    <w:p w:rsidR="00FB0227" w:rsidRPr="000E5678" w:rsidRDefault="00FB0227" w:rsidP="000E5678">
      <w:pPr>
        <w:tabs>
          <w:tab w:val="left" w:pos="4950"/>
          <w:tab w:val="left" w:pos="5490"/>
          <w:tab w:val="left" w:pos="6300"/>
          <w:tab w:val="left" w:pos="6480"/>
          <w:tab w:val="left" w:pos="7110"/>
        </w:tabs>
        <w:spacing w:after="0" w:line="240" w:lineRule="auto"/>
        <w:rPr>
          <w:rFonts w:eastAsia="Times New Roman" w:cs="Times New Roman"/>
          <w:sz w:val="24"/>
          <w:szCs w:val="24"/>
        </w:rPr>
      </w:pPr>
      <w:r w:rsidRPr="000E5678">
        <w:rPr>
          <w:rFonts w:eastAsia="Times New Roman" w:cs="Times New Roman"/>
          <w:sz w:val="24"/>
          <w:szCs w:val="24"/>
        </w:rPr>
        <w:t xml:space="preserve">NOTIFICATION OF DEATH                                                                            </w:t>
      </w:r>
      <w:r w:rsidRPr="000E5678">
        <w:rPr>
          <w:rFonts w:eastAsia="Times New Roman" w:cs="Times New Roman"/>
          <w:sz w:val="24"/>
          <w:szCs w:val="24"/>
        </w:rPr>
        <w:tab/>
      </w:r>
      <w:r w:rsidRPr="000E5678">
        <w:rPr>
          <w:rFonts w:eastAsia="Times New Roman" w:cs="Times New Roman"/>
          <w:sz w:val="24"/>
          <w:szCs w:val="24"/>
        </w:rPr>
        <w:tab/>
      </w:r>
      <w:r w:rsidRPr="000E5678">
        <w:rPr>
          <w:rFonts w:eastAsia="Times New Roman" w:cs="Times New Roman"/>
          <w:sz w:val="24"/>
          <w:szCs w:val="24"/>
        </w:rPr>
        <w:tab/>
      </w:r>
      <w:r w:rsidR="003C4689">
        <w:rPr>
          <w:rFonts w:eastAsia="Times New Roman" w:cs="Times New Roman"/>
          <w:sz w:val="24"/>
          <w:szCs w:val="24"/>
        </w:rPr>
        <w:t xml:space="preserve">     </w:t>
      </w:r>
      <w:r w:rsidRPr="000E5678">
        <w:rPr>
          <w:rFonts w:eastAsia="Times New Roman" w:cs="Times New Roman"/>
          <w:sz w:val="24"/>
          <w:szCs w:val="24"/>
        </w:rPr>
        <w:t xml:space="preserve">893                                                                                                                                       </w:t>
      </w:r>
    </w:p>
    <w:p w:rsidR="00FB0227" w:rsidRPr="008C353E" w:rsidRDefault="00FB0227" w:rsidP="00FB0227">
      <w:pPr>
        <w:tabs>
          <w:tab w:val="left" w:pos="4950"/>
          <w:tab w:val="left" w:pos="5490"/>
          <w:tab w:val="left" w:pos="6300"/>
          <w:tab w:val="left" w:pos="6480"/>
          <w:tab w:val="left" w:pos="7110"/>
        </w:tabs>
        <w:spacing w:after="0" w:line="240" w:lineRule="auto"/>
        <w:rPr>
          <w:rFonts w:eastAsia="Times New Roman" w:cs="Times New Roman"/>
          <w:sz w:val="8"/>
          <w:szCs w:val="8"/>
        </w:rPr>
      </w:pPr>
      <w:r w:rsidRPr="000E5678">
        <w:rPr>
          <w:rFonts w:eastAsia="Times New Roman" w:cs="Times New Roman"/>
          <w:sz w:val="24"/>
          <w:szCs w:val="24"/>
        </w:rPr>
        <w:t xml:space="preserve">               </w:t>
      </w:r>
      <w:r w:rsidRPr="008C353E">
        <w:rPr>
          <w:rFonts w:eastAsia="Times New Roman" w:cs="Times New Roman"/>
          <w:sz w:val="8"/>
          <w:szCs w:val="8"/>
        </w:rPr>
        <w:t xml:space="preserve">                                                      </w:t>
      </w:r>
    </w:p>
    <w:p w:rsidR="00FB0227" w:rsidRPr="008C353E" w:rsidRDefault="00FB0227" w:rsidP="008C353E">
      <w:pPr>
        <w:pBdr>
          <w:top w:val="single" w:sz="12" w:space="1" w:color="006600"/>
          <w:left w:val="single" w:sz="12" w:space="4" w:color="006600"/>
          <w:bottom w:val="single" w:sz="12" w:space="1" w:color="006600"/>
          <w:right w:val="single" w:sz="12" w:space="4" w:color="006600"/>
        </w:pBdr>
        <w:tabs>
          <w:tab w:val="left" w:pos="4950"/>
          <w:tab w:val="left" w:pos="5490"/>
          <w:tab w:val="left" w:pos="6300"/>
          <w:tab w:val="left" w:pos="6480"/>
          <w:tab w:val="left" w:pos="7110"/>
        </w:tabs>
        <w:spacing w:after="0" w:line="240" w:lineRule="auto"/>
        <w:rPr>
          <w:rFonts w:eastAsia="Times New Roman" w:cs="Times New Roman"/>
          <w:b/>
          <w:color w:val="006600"/>
          <w:sz w:val="24"/>
          <w:szCs w:val="24"/>
        </w:rPr>
      </w:pPr>
      <w:r w:rsidRPr="008C353E">
        <w:rPr>
          <w:rFonts w:eastAsia="Times New Roman" w:cs="Times New Roman"/>
          <w:b/>
          <w:color w:val="006600"/>
          <w:sz w:val="24"/>
          <w:szCs w:val="24"/>
        </w:rPr>
        <w:t xml:space="preserve">GENERAL HEALTH FUND                              </w:t>
      </w:r>
      <w:r w:rsidRPr="008C353E">
        <w:rPr>
          <w:rFonts w:eastAsia="Times New Roman" w:cs="Times New Roman"/>
          <w:b/>
          <w:color w:val="006600"/>
          <w:sz w:val="24"/>
          <w:szCs w:val="24"/>
        </w:rPr>
        <w:tab/>
      </w:r>
      <w:r w:rsidRPr="008C353E">
        <w:rPr>
          <w:rFonts w:eastAsia="Times New Roman" w:cs="Times New Roman"/>
          <w:b/>
          <w:color w:val="006600"/>
          <w:sz w:val="24"/>
          <w:szCs w:val="24"/>
        </w:rPr>
        <w:tab/>
      </w:r>
      <w:r w:rsidRPr="008C353E">
        <w:rPr>
          <w:rFonts w:eastAsia="Times New Roman" w:cs="Times New Roman"/>
          <w:b/>
          <w:color w:val="006600"/>
          <w:sz w:val="24"/>
          <w:szCs w:val="24"/>
        </w:rPr>
        <w:tab/>
      </w:r>
      <w:r w:rsidRPr="008C353E">
        <w:rPr>
          <w:rFonts w:eastAsia="Times New Roman" w:cs="Times New Roman"/>
          <w:b/>
          <w:color w:val="006600"/>
          <w:sz w:val="24"/>
          <w:szCs w:val="24"/>
        </w:rPr>
        <w:tab/>
      </w:r>
      <w:r w:rsidRPr="008C353E">
        <w:rPr>
          <w:rFonts w:eastAsia="Times New Roman" w:cs="Times New Roman"/>
          <w:b/>
          <w:color w:val="006600"/>
          <w:sz w:val="24"/>
          <w:szCs w:val="24"/>
        </w:rPr>
        <w:tab/>
        <w:t xml:space="preserve">          </w:t>
      </w:r>
      <w:r w:rsidRPr="008C353E">
        <w:rPr>
          <w:rFonts w:eastAsia="Times New Roman" w:cs="Times New Roman"/>
          <w:b/>
          <w:color w:val="006600"/>
          <w:sz w:val="24"/>
          <w:szCs w:val="24"/>
        </w:rPr>
        <w:tab/>
        <w:t>$170,166</w:t>
      </w:r>
    </w:p>
    <w:p w:rsidR="00FB0227" w:rsidRPr="008C353E" w:rsidRDefault="00FB0227" w:rsidP="008C353E">
      <w:pPr>
        <w:pBdr>
          <w:top w:val="single" w:sz="12" w:space="1" w:color="006600"/>
          <w:left w:val="single" w:sz="12" w:space="4" w:color="006600"/>
          <w:bottom w:val="single" w:sz="12" w:space="1" w:color="006600"/>
          <w:right w:val="single" w:sz="12" w:space="4" w:color="006600"/>
        </w:pBdr>
        <w:tabs>
          <w:tab w:val="left" w:pos="6300"/>
          <w:tab w:val="left" w:pos="6480"/>
          <w:tab w:val="left" w:pos="7020"/>
          <w:tab w:val="left" w:pos="7110"/>
          <w:tab w:val="left" w:pos="7200"/>
        </w:tabs>
        <w:spacing w:after="0" w:line="240" w:lineRule="auto"/>
        <w:rPr>
          <w:rFonts w:eastAsia="Times New Roman" w:cs="Times New Roman"/>
          <w:b/>
          <w:color w:val="006600"/>
          <w:sz w:val="24"/>
          <w:szCs w:val="24"/>
        </w:rPr>
      </w:pPr>
      <w:r w:rsidRPr="008C353E">
        <w:rPr>
          <w:rFonts w:eastAsia="Times New Roman" w:cs="Times New Roman"/>
          <w:b/>
          <w:color w:val="006600"/>
          <w:sz w:val="24"/>
          <w:szCs w:val="24"/>
        </w:rPr>
        <w:t xml:space="preserve">CORONER’S TRAINING AND EDUCATION FUND             </w:t>
      </w:r>
      <w:r w:rsidRPr="008C353E">
        <w:rPr>
          <w:rFonts w:eastAsia="Times New Roman" w:cs="Times New Roman"/>
          <w:b/>
          <w:color w:val="006600"/>
          <w:sz w:val="24"/>
          <w:szCs w:val="24"/>
        </w:rPr>
        <w:tab/>
      </w:r>
      <w:r w:rsidRPr="008C353E">
        <w:rPr>
          <w:rFonts w:eastAsia="Times New Roman" w:cs="Times New Roman"/>
          <w:b/>
          <w:color w:val="006600"/>
          <w:sz w:val="24"/>
          <w:szCs w:val="24"/>
        </w:rPr>
        <w:tab/>
      </w:r>
      <w:r w:rsidRPr="008C353E">
        <w:rPr>
          <w:rFonts w:eastAsia="Times New Roman" w:cs="Times New Roman"/>
          <w:b/>
          <w:color w:val="006600"/>
          <w:sz w:val="24"/>
          <w:szCs w:val="24"/>
        </w:rPr>
        <w:tab/>
        <w:t xml:space="preserve">            </w:t>
      </w:r>
      <w:r w:rsidRPr="008C353E">
        <w:rPr>
          <w:rFonts w:eastAsia="Times New Roman" w:cs="Times New Roman"/>
          <w:b/>
          <w:color w:val="006600"/>
          <w:sz w:val="24"/>
          <w:szCs w:val="24"/>
        </w:rPr>
        <w:tab/>
        <w:t>$</w:t>
      </w:r>
      <w:r w:rsidR="00DB3AB7">
        <w:rPr>
          <w:rFonts w:eastAsia="Times New Roman" w:cs="Times New Roman"/>
          <w:b/>
          <w:color w:val="006600"/>
          <w:sz w:val="24"/>
          <w:szCs w:val="24"/>
        </w:rPr>
        <w:t xml:space="preserve">  </w:t>
      </w:r>
      <w:r w:rsidRPr="008C353E">
        <w:rPr>
          <w:rFonts w:eastAsia="Times New Roman" w:cs="Times New Roman"/>
          <w:b/>
          <w:color w:val="006600"/>
          <w:sz w:val="24"/>
          <w:szCs w:val="24"/>
        </w:rPr>
        <w:t>24,444</w:t>
      </w:r>
    </w:p>
    <w:p w:rsidR="00217FC2" w:rsidRPr="008C353E" w:rsidRDefault="00FB0227" w:rsidP="008C353E">
      <w:pPr>
        <w:pBdr>
          <w:top w:val="single" w:sz="12" w:space="1" w:color="006600"/>
          <w:left w:val="single" w:sz="12" w:space="4" w:color="006600"/>
          <w:bottom w:val="single" w:sz="12" w:space="1" w:color="006600"/>
          <w:right w:val="single" w:sz="12" w:space="4" w:color="006600"/>
        </w:pBdr>
        <w:tabs>
          <w:tab w:val="left" w:pos="6480"/>
          <w:tab w:val="left" w:pos="6570"/>
          <w:tab w:val="left" w:pos="7110"/>
        </w:tabs>
        <w:spacing w:after="0" w:line="240" w:lineRule="auto"/>
        <w:rPr>
          <w:rFonts w:eastAsia="Times New Roman" w:cs="Times New Roman"/>
          <w:b/>
          <w:color w:val="006600"/>
          <w:sz w:val="24"/>
          <w:szCs w:val="24"/>
        </w:rPr>
      </w:pPr>
      <w:r w:rsidRPr="008C353E">
        <w:rPr>
          <w:rFonts w:eastAsia="Times New Roman" w:cs="Times New Roman"/>
          <w:b/>
          <w:color w:val="006600"/>
          <w:sz w:val="24"/>
          <w:szCs w:val="24"/>
        </w:rPr>
        <w:t xml:space="preserve">TOTAL CASH RECEIVED                                                         </w:t>
      </w:r>
      <w:r w:rsidRPr="008C353E">
        <w:rPr>
          <w:rFonts w:eastAsia="Times New Roman" w:cs="Times New Roman"/>
          <w:b/>
          <w:color w:val="006600"/>
          <w:sz w:val="24"/>
          <w:szCs w:val="24"/>
        </w:rPr>
        <w:tab/>
      </w:r>
      <w:r w:rsidRPr="008C353E">
        <w:rPr>
          <w:rFonts w:eastAsia="Times New Roman" w:cs="Times New Roman"/>
          <w:b/>
          <w:color w:val="006600"/>
          <w:sz w:val="24"/>
          <w:szCs w:val="24"/>
        </w:rPr>
        <w:tab/>
      </w:r>
      <w:r w:rsidRPr="008C353E">
        <w:rPr>
          <w:rFonts w:eastAsia="Times New Roman" w:cs="Times New Roman"/>
          <w:b/>
          <w:color w:val="006600"/>
          <w:sz w:val="24"/>
          <w:szCs w:val="24"/>
        </w:rPr>
        <w:tab/>
        <w:t xml:space="preserve">          </w:t>
      </w:r>
      <w:r w:rsidRPr="008C353E">
        <w:rPr>
          <w:rFonts w:eastAsia="Times New Roman" w:cs="Times New Roman"/>
          <w:b/>
          <w:color w:val="006600"/>
          <w:sz w:val="24"/>
          <w:szCs w:val="24"/>
        </w:rPr>
        <w:tab/>
        <w:t>$194,610</w:t>
      </w:r>
    </w:p>
    <w:p w:rsidR="003774C1" w:rsidRPr="008C353E" w:rsidRDefault="003774C1" w:rsidP="00FB0227">
      <w:pPr>
        <w:tabs>
          <w:tab w:val="left" w:pos="6480"/>
          <w:tab w:val="left" w:pos="6570"/>
          <w:tab w:val="left" w:pos="7110"/>
        </w:tabs>
        <w:spacing w:after="0" w:line="240" w:lineRule="auto"/>
        <w:rPr>
          <w:rFonts w:eastAsia="Times New Roman" w:cs="Times New Roman"/>
          <w:color w:val="006600"/>
          <w:sz w:val="6"/>
          <w:szCs w:val="6"/>
        </w:rPr>
      </w:pPr>
    </w:p>
    <w:p w:rsidR="003774C1" w:rsidRPr="003774C1" w:rsidRDefault="008C353E" w:rsidP="00FB0227">
      <w:pPr>
        <w:tabs>
          <w:tab w:val="left" w:pos="6480"/>
          <w:tab w:val="left" w:pos="6570"/>
          <w:tab w:val="left" w:pos="7110"/>
        </w:tabs>
        <w:spacing w:after="0" w:line="240" w:lineRule="auto"/>
        <w:rPr>
          <w:rFonts w:eastAsia="Times New Roman" w:cs="Times New Roman"/>
          <w:sz w:val="24"/>
          <w:szCs w:val="24"/>
        </w:rPr>
        <w:sectPr w:rsidR="003774C1" w:rsidRPr="003774C1"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Pr>
          <w:rFonts w:eastAsia="Times New Roman" w:cs="Times New Roman"/>
          <w:sz w:val="24"/>
          <w:szCs w:val="24"/>
        </w:rPr>
        <w:t xml:space="preserve">   </w:t>
      </w:r>
      <w:r w:rsidR="003774C1" w:rsidRPr="003F3130">
        <w:rPr>
          <w:rFonts w:eastAsia="Times New Roman" w:cs="Times New Roman"/>
          <w:noProof/>
          <w:sz w:val="24"/>
          <w:szCs w:val="24"/>
        </w:rPr>
        <w:drawing>
          <wp:inline distT="0" distB="0" distL="0" distR="0" wp14:anchorId="6D7EA4BB" wp14:editId="2E828622">
            <wp:extent cx="2143125" cy="2476500"/>
            <wp:effectExtent l="76200" t="76200" r="142875" b="133350"/>
            <wp:docPr id="261" name="Picture 261" descr="H:\Emilly'sPhotos\J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milly'sPhotos\Jess.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250" t="262" r="11806" b="19633"/>
                    <a:stretch/>
                  </pic:blipFill>
                  <pic:spPr bwMode="auto">
                    <a:xfrm>
                      <a:off x="0" y="0"/>
                      <a:ext cx="2143125" cy="247650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3774C1">
        <w:rPr>
          <w:rFonts w:eastAsia="Times New Roman" w:cs="Times New Roman"/>
          <w:sz w:val="24"/>
          <w:szCs w:val="24"/>
        </w:rPr>
        <w:t xml:space="preserve">              </w:t>
      </w:r>
      <w:r>
        <w:rPr>
          <w:rFonts w:eastAsia="Times New Roman" w:cs="Times New Roman"/>
          <w:sz w:val="24"/>
          <w:szCs w:val="24"/>
        </w:rPr>
        <w:t xml:space="preserve"> </w:t>
      </w:r>
      <w:r w:rsidR="00C61099">
        <w:rPr>
          <w:rFonts w:eastAsia="Times New Roman" w:cs="Times New Roman"/>
          <w:sz w:val="24"/>
          <w:szCs w:val="24"/>
        </w:rPr>
        <w:t xml:space="preserve">   </w:t>
      </w:r>
      <w:r w:rsidR="003774C1">
        <w:rPr>
          <w:rFonts w:eastAsia="Times New Roman" w:cs="Times New Roman"/>
          <w:sz w:val="24"/>
          <w:szCs w:val="24"/>
        </w:rPr>
        <w:t xml:space="preserve">         </w:t>
      </w:r>
      <w:r w:rsidR="003774C1" w:rsidRPr="000E5678">
        <w:rPr>
          <w:rFonts w:eastAsia="Times New Roman" w:cs="Times New Roman"/>
          <w:noProof/>
          <w:sz w:val="10"/>
          <w:szCs w:val="10"/>
        </w:rPr>
        <w:drawing>
          <wp:inline distT="0" distB="0" distL="0" distR="0" wp14:anchorId="6FFAD42A" wp14:editId="04AA44C0">
            <wp:extent cx="2238375" cy="2466975"/>
            <wp:effectExtent l="76200" t="76200" r="142875" b="142875"/>
            <wp:docPr id="313" name="Picture 313" descr="H:\Emilly'sPhotos\Broo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milly'sPhotos\Brooke.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9616" t="17548" r="8653" b="3966"/>
                    <a:stretch/>
                  </pic:blipFill>
                  <pic:spPr bwMode="auto">
                    <a:xfrm>
                      <a:off x="0" y="0"/>
                      <a:ext cx="2238375" cy="2466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217FC2" w:rsidRPr="00D20A60" w:rsidRDefault="00217FC2" w:rsidP="00D20A60">
      <w:pPr>
        <w:tabs>
          <w:tab w:val="left" w:pos="6480"/>
          <w:tab w:val="left" w:pos="6570"/>
          <w:tab w:val="left" w:pos="7110"/>
        </w:tabs>
        <w:spacing w:after="0" w:line="240" w:lineRule="auto"/>
        <w:rPr>
          <w:rFonts w:eastAsia="Times New Roman" w:cs="Times New Roman"/>
          <w:b/>
          <w:sz w:val="6"/>
          <w:szCs w:val="6"/>
        </w:rPr>
      </w:pPr>
    </w:p>
    <w:p w:rsidR="00C61099" w:rsidRPr="000236F0" w:rsidRDefault="00C61099" w:rsidP="00D20A60">
      <w:pPr>
        <w:jc w:val="center"/>
        <w:rPr>
          <w:rFonts w:cs="Times New Roman"/>
          <w:b/>
          <w:sz w:val="32"/>
          <w:szCs w:val="32"/>
        </w:rPr>
      </w:pPr>
      <w:r w:rsidRPr="000236F0">
        <w:rPr>
          <w:rFonts w:cs="Times New Roman"/>
          <w:b/>
          <w:sz w:val="32"/>
          <w:szCs w:val="32"/>
        </w:rPr>
        <w:lastRenderedPageBreak/>
        <w:t>VECTOR CONTROL DIVISION</w:t>
      </w:r>
    </w:p>
    <w:p w:rsidR="00C61099" w:rsidRPr="000236F0" w:rsidRDefault="00C61099" w:rsidP="00C61099">
      <w:pPr>
        <w:jc w:val="center"/>
        <w:rPr>
          <w:rFonts w:cs="Times New Roman"/>
          <w:b/>
          <w:sz w:val="28"/>
          <w:szCs w:val="28"/>
        </w:rPr>
      </w:pPr>
      <w:r w:rsidRPr="00A2207D">
        <w:rPr>
          <w:rFonts w:cs="Times New Roman"/>
          <w:b/>
          <w:noProof/>
          <w:sz w:val="28"/>
          <w:szCs w:val="28"/>
        </w:rPr>
        <w:drawing>
          <wp:inline distT="0" distB="0" distL="0" distR="0" wp14:anchorId="3A17263A" wp14:editId="25224043">
            <wp:extent cx="5943600" cy="4312693"/>
            <wp:effectExtent l="76200" t="76200" r="133350" b="126365"/>
            <wp:docPr id="308" name="Picture 308" descr="H:\Emilly'sPhotos\Vector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milly'sPhotos\Vector Pic.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41" t="641" r="641" b="-641"/>
                    <a:stretch/>
                  </pic:blipFill>
                  <pic:spPr bwMode="auto">
                    <a:xfrm>
                      <a:off x="0" y="0"/>
                      <a:ext cx="5945159" cy="43138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1099" w:rsidRPr="000236F0" w:rsidRDefault="00C61099" w:rsidP="00C61099">
      <w:pPr>
        <w:keepNext/>
        <w:keepLines/>
        <w:spacing w:after="0" w:line="240" w:lineRule="auto"/>
        <w:jc w:val="center"/>
        <w:outlineLvl w:val="0"/>
        <w:rPr>
          <w:rFonts w:eastAsiaTheme="majorEastAsia" w:cs="Times New Roman"/>
          <w:b/>
          <w:bCs/>
          <w:sz w:val="24"/>
          <w:szCs w:val="24"/>
        </w:rPr>
      </w:pPr>
      <w:r w:rsidRPr="000236F0">
        <w:rPr>
          <w:rFonts w:eastAsiaTheme="majorEastAsia" w:cs="Times New Roman"/>
          <w:b/>
          <w:bCs/>
          <w:sz w:val="24"/>
          <w:szCs w:val="24"/>
        </w:rPr>
        <w:t xml:space="preserve">L-R: </w:t>
      </w:r>
      <w:r>
        <w:rPr>
          <w:rFonts w:eastAsiaTheme="majorEastAsia" w:cs="Times New Roman"/>
          <w:b/>
          <w:bCs/>
          <w:sz w:val="24"/>
          <w:szCs w:val="24"/>
        </w:rPr>
        <w:t>Mike Grayless, Logan Edwards and Davis Higgins</w:t>
      </w:r>
    </w:p>
    <w:p w:rsidR="00C61099" w:rsidRPr="000236F0" w:rsidRDefault="00C61099" w:rsidP="00C61099">
      <w:pPr>
        <w:jc w:val="center"/>
        <w:rPr>
          <w:rFonts w:cs="Times New Roman"/>
          <w:b/>
          <w:sz w:val="24"/>
          <w:szCs w:val="24"/>
        </w:rPr>
      </w:pPr>
      <w:r w:rsidRPr="000236F0">
        <w:rPr>
          <w:rFonts w:cs="Times New Roman"/>
          <w:b/>
          <w:sz w:val="24"/>
          <w:szCs w:val="24"/>
        </w:rPr>
        <w:t>L-R: Kim Edwards, Tony Grayless</w:t>
      </w:r>
      <w:r w:rsidRPr="000236F0">
        <w:rPr>
          <w:rFonts w:eastAsiaTheme="majorEastAsia" w:cs="Times New Roman"/>
          <w:b/>
          <w:bCs/>
          <w:sz w:val="24"/>
          <w:szCs w:val="24"/>
        </w:rPr>
        <w:t xml:space="preserve"> and </w:t>
      </w:r>
      <w:r>
        <w:rPr>
          <w:rFonts w:eastAsiaTheme="majorEastAsia" w:cs="Times New Roman"/>
          <w:b/>
          <w:bCs/>
          <w:sz w:val="24"/>
          <w:szCs w:val="24"/>
        </w:rPr>
        <w:t>Warren Sweitzer</w:t>
      </w:r>
    </w:p>
    <w:p w:rsidR="00C61099" w:rsidRPr="000236F0" w:rsidRDefault="00C61099" w:rsidP="00C61099">
      <w:pPr>
        <w:rPr>
          <w:rFonts w:cs="Times New Roman"/>
          <w:sz w:val="24"/>
          <w:szCs w:val="24"/>
        </w:rPr>
      </w:pPr>
      <w:r w:rsidRPr="000236F0">
        <w:rPr>
          <w:rFonts w:cs="Times New Roman"/>
          <w:sz w:val="24"/>
          <w:szCs w:val="24"/>
        </w:rPr>
        <w:t xml:space="preserve">The primary goal of the Vector Control Division is to reduce the risk of disease and death from pathogens carried by animals and/or vectors.  The Vector Control Division also repairs and maintains all Health Department vehicles and spraying equipment.    </w:t>
      </w:r>
    </w:p>
    <w:p w:rsidR="00C61099" w:rsidRPr="000236F0" w:rsidRDefault="00C61099" w:rsidP="00C61099">
      <w:pPr>
        <w:rPr>
          <w:rFonts w:cs="Times New Roman"/>
          <w:sz w:val="24"/>
          <w:szCs w:val="24"/>
        </w:rPr>
      </w:pPr>
      <w:r w:rsidRPr="000236F0">
        <w:rPr>
          <w:rFonts w:cs="Times New Roman"/>
          <w:sz w:val="24"/>
          <w:szCs w:val="24"/>
        </w:rPr>
        <w:t>A “vector” is an agent capable of transmitting a pathogen from one organism to another. (I.e. mosquito, rodent</w:t>
      </w:r>
      <w:r w:rsidR="00537C1D">
        <w:rPr>
          <w:rFonts w:cs="Times New Roman"/>
          <w:sz w:val="24"/>
          <w:szCs w:val="24"/>
        </w:rPr>
        <w:t>, bat</w:t>
      </w:r>
      <w:r w:rsidRPr="000236F0">
        <w:rPr>
          <w:rFonts w:cs="Times New Roman"/>
          <w:sz w:val="24"/>
          <w:szCs w:val="24"/>
        </w:rPr>
        <w:t xml:space="preserve">).  The Vector Control Division devotes its time primarily to: </w:t>
      </w:r>
    </w:p>
    <w:p w:rsidR="00C61099" w:rsidRPr="000236F0" w:rsidRDefault="00C61099" w:rsidP="00C61099">
      <w:pPr>
        <w:numPr>
          <w:ilvl w:val="0"/>
          <w:numId w:val="34"/>
        </w:numPr>
        <w:spacing w:after="0" w:line="240" w:lineRule="auto"/>
        <w:rPr>
          <w:rFonts w:cs="Times New Roman"/>
          <w:b/>
          <w:sz w:val="24"/>
          <w:szCs w:val="24"/>
        </w:rPr>
        <w:sectPr w:rsidR="00C61099" w:rsidRPr="000236F0" w:rsidSect="00DF525A">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C61099" w:rsidRPr="00D20A60" w:rsidRDefault="004D04AE" w:rsidP="00D20A60">
      <w:pPr>
        <w:spacing w:after="0" w:line="240" w:lineRule="auto"/>
        <w:jc w:val="center"/>
        <w:rPr>
          <w:rFonts w:cs="Times New Roman"/>
          <w:b/>
          <w:sz w:val="28"/>
          <w:szCs w:val="28"/>
        </w:rPr>
      </w:pPr>
      <w:r>
        <w:rPr>
          <w:rFonts w:cs="Times New Roman"/>
          <w:b/>
          <w:sz w:val="28"/>
          <w:szCs w:val="28"/>
        </w:rPr>
        <w:t>Vector C</w:t>
      </w:r>
      <w:r w:rsidR="00C61099" w:rsidRPr="00D20A60">
        <w:rPr>
          <w:rFonts w:cs="Times New Roman"/>
          <w:b/>
          <w:sz w:val="28"/>
          <w:szCs w:val="28"/>
        </w:rPr>
        <w:t>ontrol</w:t>
      </w:r>
    </w:p>
    <w:p w:rsidR="00C61099" w:rsidRPr="00D20A60" w:rsidRDefault="004D04AE" w:rsidP="00D20A60">
      <w:pPr>
        <w:spacing w:after="0" w:line="240" w:lineRule="auto"/>
        <w:jc w:val="center"/>
        <w:rPr>
          <w:rFonts w:cs="Times New Roman"/>
          <w:b/>
          <w:sz w:val="28"/>
          <w:szCs w:val="28"/>
        </w:rPr>
      </w:pPr>
      <w:r>
        <w:rPr>
          <w:rFonts w:cs="Times New Roman"/>
          <w:b/>
          <w:sz w:val="28"/>
          <w:szCs w:val="28"/>
        </w:rPr>
        <w:t>West Nile S</w:t>
      </w:r>
      <w:r w:rsidR="00C61099" w:rsidRPr="00D20A60">
        <w:rPr>
          <w:rFonts w:cs="Times New Roman"/>
          <w:b/>
          <w:sz w:val="28"/>
          <w:szCs w:val="28"/>
        </w:rPr>
        <w:t>urveillance</w:t>
      </w:r>
    </w:p>
    <w:p w:rsidR="00C61099" w:rsidRPr="00D20A60" w:rsidRDefault="004D04AE" w:rsidP="00D20A60">
      <w:pPr>
        <w:spacing w:after="0" w:line="240" w:lineRule="auto"/>
        <w:jc w:val="center"/>
        <w:rPr>
          <w:rFonts w:cs="Times New Roman"/>
          <w:b/>
          <w:sz w:val="28"/>
          <w:szCs w:val="28"/>
        </w:rPr>
      </w:pPr>
      <w:r>
        <w:rPr>
          <w:rFonts w:cs="Times New Roman"/>
          <w:b/>
          <w:sz w:val="28"/>
          <w:szCs w:val="28"/>
        </w:rPr>
        <w:t>Dead Animal R</w:t>
      </w:r>
      <w:r w:rsidR="00C61099" w:rsidRPr="00D20A60">
        <w:rPr>
          <w:rFonts w:cs="Times New Roman"/>
          <w:b/>
          <w:sz w:val="28"/>
          <w:szCs w:val="28"/>
        </w:rPr>
        <w:t>emoval</w:t>
      </w:r>
    </w:p>
    <w:p w:rsidR="00C61099" w:rsidRPr="00D20A60" w:rsidRDefault="004D04AE" w:rsidP="00D20A60">
      <w:pPr>
        <w:spacing w:after="0" w:line="240" w:lineRule="auto"/>
        <w:jc w:val="center"/>
        <w:rPr>
          <w:rFonts w:cs="Times New Roman"/>
          <w:b/>
          <w:sz w:val="28"/>
          <w:szCs w:val="28"/>
        </w:rPr>
        <w:sectPr w:rsidR="00C61099" w:rsidRPr="00D20A60" w:rsidSect="00C61099">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Pr>
          <w:rFonts w:cs="Times New Roman"/>
          <w:b/>
          <w:sz w:val="28"/>
          <w:szCs w:val="28"/>
        </w:rPr>
        <w:t>Fleet M</w:t>
      </w:r>
      <w:r w:rsidR="000D12CD">
        <w:rPr>
          <w:rFonts w:cs="Times New Roman"/>
          <w:b/>
          <w:sz w:val="28"/>
          <w:szCs w:val="28"/>
        </w:rPr>
        <w:t>aintenanc</w:t>
      </w:r>
      <w:r w:rsidR="00537C1D">
        <w:rPr>
          <w:rFonts w:cs="Times New Roman"/>
          <w:b/>
          <w:sz w:val="28"/>
          <w:szCs w:val="28"/>
        </w:rPr>
        <w:t>e</w:t>
      </w:r>
    </w:p>
    <w:p w:rsidR="00C61099" w:rsidRDefault="00C61099" w:rsidP="00C61099">
      <w:pPr>
        <w:keepNext/>
        <w:keepLines/>
        <w:spacing w:after="0" w:line="240" w:lineRule="auto"/>
        <w:outlineLvl w:val="0"/>
        <w:rPr>
          <w:rFonts w:eastAsiaTheme="majorEastAsia" w:cs="Times New Roman"/>
          <w:b/>
          <w:bCs/>
          <w:sz w:val="24"/>
          <w:szCs w:val="24"/>
        </w:rPr>
        <w:sectPr w:rsidR="00C61099"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C61099" w:rsidRPr="000236F0" w:rsidRDefault="00C61099" w:rsidP="00C61099">
      <w:pPr>
        <w:keepNext/>
        <w:keepLines/>
        <w:spacing w:after="0" w:line="240" w:lineRule="auto"/>
        <w:outlineLvl w:val="0"/>
        <w:rPr>
          <w:rFonts w:eastAsiaTheme="majorEastAsia" w:cs="Times New Roman"/>
          <w:b/>
          <w:bCs/>
          <w:sz w:val="24"/>
          <w:szCs w:val="24"/>
        </w:rPr>
      </w:pPr>
    </w:p>
    <w:p w:rsidR="00C61099" w:rsidRPr="000D12CD" w:rsidRDefault="00C61099" w:rsidP="00C61099">
      <w:pPr>
        <w:keepNext/>
        <w:keepLines/>
        <w:spacing w:after="0" w:line="240" w:lineRule="auto"/>
        <w:jc w:val="center"/>
        <w:outlineLvl w:val="0"/>
        <w:rPr>
          <w:rFonts w:eastAsiaTheme="majorEastAsia" w:cs="Times New Roman"/>
          <w:b/>
          <w:bCs/>
          <w:sz w:val="4"/>
          <w:szCs w:val="4"/>
        </w:rPr>
      </w:pPr>
    </w:p>
    <w:p w:rsidR="00C61099" w:rsidRPr="00D20A60" w:rsidRDefault="00C61099" w:rsidP="00C61099">
      <w:pPr>
        <w:keepNext/>
        <w:keepLines/>
        <w:spacing w:after="0" w:line="240" w:lineRule="auto"/>
        <w:jc w:val="center"/>
        <w:outlineLvl w:val="0"/>
        <w:rPr>
          <w:rFonts w:eastAsiaTheme="majorEastAsia" w:cs="Times New Roman"/>
          <w:b/>
          <w:bCs/>
          <w:sz w:val="28"/>
          <w:szCs w:val="28"/>
        </w:rPr>
      </w:pPr>
      <w:r w:rsidRPr="00D20A60">
        <w:rPr>
          <w:rFonts w:eastAsiaTheme="majorEastAsia" w:cs="Times New Roman"/>
          <w:b/>
          <w:bCs/>
          <w:sz w:val="28"/>
          <w:szCs w:val="28"/>
        </w:rPr>
        <w:t>MOSQUITO CONTROL</w:t>
      </w:r>
    </w:p>
    <w:p w:rsidR="00C61099" w:rsidRPr="000236F0" w:rsidRDefault="00C61099" w:rsidP="00C61099">
      <w:pPr>
        <w:rPr>
          <w:rFonts w:cs="Times New Roman"/>
          <w:sz w:val="24"/>
          <w:szCs w:val="24"/>
        </w:rPr>
      </w:pPr>
      <w:r w:rsidRPr="000236F0">
        <w:rPr>
          <w:rFonts w:cs="Times New Roman"/>
          <w:sz w:val="24"/>
          <w:szCs w:val="24"/>
        </w:rPr>
        <w:t>The spraying for adult mosquitoes in Vigo County was as diligent as</w:t>
      </w:r>
      <w:r w:rsidRPr="00431FB9">
        <w:rPr>
          <w:rFonts w:cs="Times New Roman"/>
          <w:sz w:val="24"/>
          <w:szCs w:val="24"/>
        </w:rPr>
        <w:t xml:space="preserve"> the weather would allow in 2021</w:t>
      </w:r>
      <w:r w:rsidRPr="000236F0">
        <w:rPr>
          <w:rFonts w:cs="Times New Roman"/>
          <w:sz w:val="24"/>
          <w:szCs w:val="24"/>
        </w:rPr>
        <w:t>.  The adulticiding program consists of five ½ ton pickup trucks and four ATVs (equipped with ultra-low volume cold aerosol fog machines) to spray insecticides throughout the county, as well as Terre Haute, for the control of adult mosquitoes.  The ATV mounted ULV makes most sites accessible.  All nine ultra-low volume-fogging machines must be certified for droplet size and calibrated for flow rate prior to each spraying season.  Calibration is monitored daily throughout the spraying season.  Adult mosquito control is accomplished using 4 insecticides: Bio-Mist 4+12, Kontrol 4X4, Aqua Duet and Aqua Anvil.</w:t>
      </w:r>
    </w:p>
    <w:p w:rsidR="00C61099" w:rsidRPr="000236F0" w:rsidRDefault="00C61099" w:rsidP="00C61099">
      <w:pPr>
        <w:spacing w:after="0"/>
        <w:jc w:val="center"/>
        <w:rPr>
          <w:rFonts w:cs="Times New Roman"/>
          <w:sz w:val="24"/>
          <w:szCs w:val="24"/>
        </w:rPr>
      </w:pPr>
      <w:r w:rsidRPr="000236F0">
        <w:rPr>
          <w:rFonts w:cs="Times New Roman"/>
          <w:sz w:val="24"/>
          <w:szCs w:val="24"/>
        </w:rPr>
        <w:t xml:space="preserve"> </w:t>
      </w:r>
      <w:r w:rsidRPr="000236F0">
        <w:rPr>
          <w:rFonts w:cs="Times New Roman"/>
          <w:noProof/>
          <w:sz w:val="24"/>
          <w:szCs w:val="24"/>
        </w:rPr>
        <w:drawing>
          <wp:inline distT="0" distB="0" distL="0" distR="0" wp14:anchorId="2E07FEDE" wp14:editId="03C94ACB">
            <wp:extent cx="2286000" cy="1943100"/>
            <wp:effectExtent l="76200" t="76200" r="133350" b="133350"/>
            <wp:docPr id="248" name="Picture 248" descr="C:\Users\mike.grayless\Pictures\2017 annual report\P101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e.grayless\Pictures\2017 annual report\P1010001 (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2877"/>
                    <a:stretch/>
                  </pic:blipFill>
                  <pic:spPr bwMode="auto">
                    <a:xfrm>
                      <a:off x="0" y="0"/>
                      <a:ext cx="2304571" cy="1958885"/>
                    </a:xfrm>
                    <a:prstGeom prst="rect">
                      <a:avLst/>
                    </a:prstGeom>
                    <a:ln w="285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r w:rsidRPr="000236F0">
        <w:rPr>
          <w:rFonts w:cs="Times New Roman"/>
          <w:sz w:val="24"/>
          <w:szCs w:val="24"/>
        </w:rPr>
        <w:t xml:space="preserve">                </w:t>
      </w:r>
      <w:r w:rsidRPr="000236F0">
        <w:rPr>
          <w:rFonts w:cs="Times New Roman"/>
          <w:noProof/>
          <w:sz w:val="24"/>
          <w:szCs w:val="24"/>
        </w:rPr>
        <w:drawing>
          <wp:inline distT="0" distB="0" distL="0" distR="0" wp14:anchorId="5C46ED70" wp14:editId="280FDB86">
            <wp:extent cx="2438400" cy="1962150"/>
            <wp:effectExtent l="76200" t="76200" r="133350" b="133350"/>
            <wp:docPr id="249" name="Picture 5" descr="C:\Documents and Settings\Mike.Grayless\My Documents\My Pictures\ATV\ATV Pictures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Mike.Grayless\My Documents\My Pictures\ATV\ATV Pictures 023.jpg"/>
                    <pic:cNvPicPr>
                      <a:picLocks noChangeAspect="1" noChangeArrowheads="1"/>
                    </pic:cNvPicPr>
                  </pic:nvPicPr>
                  <pic:blipFill rotWithShape="1">
                    <a:blip r:embed="rId61" cstate="print"/>
                    <a:srcRect l="-1115" t="5540" r="1115" b="7202"/>
                    <a:stretch/>
                  </pic:blipFill>
                  <pic:spPr bwMode="auto">
                    <a:xfrm>
                      <a:off x="0" y="0"/>
                      <a:ext cx="2532391" cy="2037783"/>
                    </a:xfrm>
                    <a:prstGeom prst="rect">
                      <a:avLst/>
                    </a:prstGeom>
                    <a:ln w="28575" cap="sq">
                      <a:solidFill>
                        <a:srgbClr val="000000"/>
                      </a:solidFill>
                      <a:miter lim="800000"/>
                    </a:ln>
                    <a:effectLst>
                      <a:outerShdw blurRad="57150" dist="50800" dir="27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C61099" w:rsidRPr="000236F0" w:rsidRDefault="00C61099" w:rsidP="00C61099">
      <w:pPr>
        <w:spacing w:after="0" w:line="240" w:lineRule="auto"/>
        <w:rPr>
          <w:rFonts w:eastAsia="Times New Roman" w:cs="Times New Roman"/>
          <w:b/>
          <w:sz w:val="24"/>
          <w:szCs w:val="24"/>
        </w:rPr>
      </w:pPr>
      <w:r w:rsidRPr="000236F0">
        <w:rPr>
          <w:rFonts w:eastAsia="Times New Roman" w:cs="Times New Roman"/>
          <w:b/>
          <w:sz w:val="24"/>
          <w:szCs w:val="24"/>
        </w:rPr>
        <w:t xml:space="preserve">           Chris Novak of Clarke Mosquito</w:t>
      </w:r>
      <w:r w:rsidRPr="000236F0">
        <w:rPr>
          <w:rFonts w:eastAsia="Times New Roman" w:cs="Times New Roman"/>
          <w:b/>
          <w:sz w:val="24"/>
          <w:szCs w:val="24"/>
        </w:rPr>
        <w:tab/>
        <w:t xml:space="preserve">         </w:t>
      </w:r>
      <w:r w:rsidR="000D12CD">
        <w:rPr>
          <w:rFonts w:eastAsia="Times New Roman" w:cs="Times New Roman"/>
          <w:b/>
          <w:sz w:val="24"/>
          <w:szCs w:val="24"/>
        </w:rPr>
        <w:t xml:space="preserve">       </w:t>
      </w:r>
      <w:r w:rsidRPr="000236F0">
        <w:rPr>
          <w:rFonts w:eastAsia="Times New Roman" w:cs="Times New Roman"/>
          <w:b/>
          <w:sz w:val="24"/>
          <w:szCs w:val="24"/>
        </w:rPr>
        <w:t xml:space="preserve">Vector Control Assistant Supervisor </w:t>
      </w:r>
    </w:p>
    <w:p w:rsidR="00C61099" w:rsidRPr="000236F0" w:rsidRDefault="00C61099" w:rsidP="00C61099">
      <w:pPr>
        <w:spacing w:after="0" w:line="240" w:lineRule="auto"/>
        <w:ind w:firstLine="720"/>
        <w:rPr>
          <w:rFonts w:eastAsia="Times New Roman" w:cs="Times New Roman"/>
          <w:b/>
          <w:sz w:val="24"/>
          <w:szCs w:val="24"/>
        </w:rPr>
      </w:pPr>
      <w:r w:rsidRPr="000236F0">
        <w:rPr>
          <w:rFonts w:eastAsia="Times New Roman" w:cs="Times New Roman"/>
          <w:b/>
          <w:sz w:val="24"/>
          <w:szCs w:val="24"/>
        </w:rPr>
        <w:t xml:space="preserve">       checking droplet size.</w:t>
      </w:r>
      <w:r w:rsidRPr="000236F0">
        <w:rPr>
          <w:rFonts w:eastAsia="Times New Roman" w:cs="Times New Roman"/>
          <w:b/>
          <w:sz w:val="24"/>
          <w:szCs w:val="24"/>
        </w:rPr>
        <w:tab/>
      </w:r>
      <w:r w:rsidRPr="000236F0">
        <w:rPr>
          <w:rFonts w:eastAsia="Times New Roman" w:cs="Times New Roman"/>
          <w:b/>
          <w:sz w:val="24"/>
          <w:szCs w:val="24"/>
        </w:rPr>
        <w:tab/>
      </w:r>
      <w:r w:rsidRPr="000236F0">
        <w:rPr>
          <w:rFonts w:eastAsia="Times New Roman" w:cs="Times New Roman"/>
          <w:b/>
          <w:sz w:val="24"/>
          <w:szCs w:val="24"/>
        </w:rPr>
        <w:tab/>
      </w:r>
      <w:r w:rsidRPr="000236F0">
        <w:rPr>
          <w:rFonts w:eastAsia="Times New Roman" w:cs="Times New Roman"/>
          <w:b/>
          <w:sz w:val="24"/>
          <w:szCs w:val="24"/>
        </w:rPr>
        <w:tab/>
        <w:t xml:space="preserve">          Tony Grayless </w:t>
      </w:r>
    </w:p>
    <w:p w:rsidR="00C61099" w:rsidRPr="000D12CD" w:rsidRDefault="00C61099" w:rsidP="00C61099">
      <w:pPr>
        <w:rPr>
          <w:rFonts w:cs="Times New Roman"/>
          <w:sz w:val="4"/>
          <w:szCs w:val="4"/>
        </w:rPr>
      </w:pPr>
      <w:r w:rsidRPr="000D12CD">
        <w:rPr>
          <w:rFonts w:cs="Times New Roman"/>
          <w:sz w:val="4"/>
          <w:szCs w:val="4"/>
        </w:rPr>
        <w:t xml:space="preserve">  </w:t>
      </w:r>
    </w:p>
    <w:p w:rsidR="00C61099" w:rsidRPr="000236F0" w:rsidRDefault="00C61099" w:rsidP="00C61099">
      <w:pPr>
        <w:rPr>
          <w:rFonts w:cs="Times New Roman"/>
          <w:sz w:val="24"/>
          <w:szCs w:val="24"/>
        </w:rPr>
      </w:pPr>
      <w:r w:rsidRPr="000236F0">
        <w:rPr>
          <w:rFonts w:cs="Times New Roman"/>
          <w:sz w:val="24"/>
          <w:szCs w:val="24"/>
        </w:rPr>
        <w:t xml:space="preserve">All ULV units are fitted with GPS compatible “Smart Flow” systems.  This enables Vector Control staff to preset and record calibration, time of spraying, flow rate and vehicle speed.  </w:t>
      </w:r>
    </w:p>
    <w:p w:rsidR="00C61099" w:rsidRPr="000236F0" w:rsidRDefault="00C61099" w:rsidP="00C61099">
      <w:pPr>
        <w:tabs>
          <w:tab w:val="left" w:pos="720"/>
          <w:tab w:val="center" w:pos="4680"/>
          <w:tab w:val="right" w:pos="9360"/>
        </w:tabs>
        <w:spacing w:after="0" w:line="240" w:lineRule="auto"/>
        <w:rPr>
          <w:rFonts w:cs="Times New Roman"/>
          <w:sz w:val="24"/>
          <w:szCs w:val="24"/>
        </w:rPr>
      </w:pPr>
      <w:r w:rsidRPr="000236F0">
        <w:rPr>
          <w:rFonts w:cs="Times New Roman"/>
          <w:sz w:val="24"/>
          <w:szCs w:val="24"/>
        </w:rPr>
        <w:t>Vector Control staff prepares and updates 26 maps that are 40-45 miles of county and city roads.  The 26 maps show the areas to treat and also areas that we do not treat, which we consider no spray zones.  Some of the areas that are considered no spray zones might be areas with organic gardens, beekeepers, large bodies of water or persons who have requested no spraying be done in the area they live, either for health or personal reasons.  The 26 maps are treated weekly, biweekly or monthly depending on adult mosquito population and weather conditions.</w:t>
      </w:r>
    </w:p>
    <w:p w:rsidR="00C61099" w:rsidRPr="000236F0" w:rsidRDefault="00C61099" w:rsidP="00C61099">
      <w:pPr>
        <w:tabs>
          <w:tab w:val="left" w:pos="720"/>
          <w:tab w:val="center" w:pos="4680"/>
          <w:tab w:val="right" w:pos="9360"/>
        </w:tabs>
        <w:spacing w:after="0" w:line="240" w:lineRule="auto"/>
        <w:rPr>
          <w:rFonts w:cs="Times New Roman"/>
          <w:sz w:val="24"/>
          <w:szCs w:val="24"/>
        </w:rPr>
      </w:pPr>
    </w:p>
    <w:p w:rsidR="000D12CD" w:rsidRDefault="00C61099" w:rsidP="00C61099">
      <w:pPr>
        <w:rPr>
          <w:rFonts w:cs="Times New Roman"/>
          <w:sz w:val="24"/>
          <w:szCs w:val="24"/>
        </w:rPr>
      </w:pPr>
      <w:r w:rsidRPr="000236F0">
        <w:rPr>
          <w:rFonts w:cs="Times New Roman"/>
          <w:sz w:val="24"/>
          <w:szCs w:val="24"/>
        </w:rPr>
        <w:t xml:space="preserve">Vector Control employees spend an extended amount of time treating stagnant water for mosquito larvae.  Several brands of insecticide targeting several species are employed to kill the larvae.  One type of insecticide (Golden bear) can last for seven days in stagnant low area water, covering the surface of the water denying the mosquito larvae access to air.  </w:t>
      </w:r>
    </w:p>
    <w:p w:rsidR="00C61099" w:rsidRPr="000236F0" w:rsidRDefault="000D12CD" w:rsidP="00C61099">
      <w:pPr>
        <w:rPr>
          <w:rFonts w:cs="Times New Roman"/>
          <w:sz w:val="24"/>
          <w:szCs w:val="24"/>
        </w:rPr>
      </w:pPr>
      <w:r w:rsidRPr="000236F0">
        <w:rPr>
          <w:rFonts w:cs="Times New Roman"/>
          <w:noProof/>
          <w:sz w:val="24"/>
          <w:szCs w:val="24"/>
        </w:rPr>
        <w:lastRenderedPageBreak/>
        <w:drawing>
          <wp:anchor distT="95250" distB="95250" distL="95250" distR="95250" simplePos="0" relativeHeight="251679744" behindDoc="0" locked="0" layoutInCell="1" allowOverlap="0" wp14:anchorId="0365647F" wp14:editId="63CD142E">
            <wp:simplePos x="0" y="0"/>
            <wp:positionH relativeFrom="column">
              <wp:posOffset>-228600</wp:posOffset>
            </wp:positionH>
            <wp:positionV relativeFrom="paragraph">
              <wp:posOffset>95250</wp:posOffset>
            </wp:positionV>
            <wp:extent cx="1371600" cy="1438275"/>
            <wp:effectExtent l="76200" t="76200" r="133350" b="142875"/>
            <wp:wrapSquare wrapText="bothSides"/>
            <wp:docPr id="250" name="Picture 2" descr="What is Storm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hat is Stormwater?"/>
                    <pic:cNvPicPr>
                      <a:picLocks noChangeAspect="1" noChangeArrowheads="1"/>
                    </pic:cNvPicPr>
                  </pic:nvPicPr>
                  <pic:blipFill>
                    <a:blip r:embed="rId62" cstate="print"/>
                    <a:srcRect/>
                    <a:stretch>
                      <a:fillRect/>
                    </a:stretch>
                  </pic:blipFill>
                  <pic:spPr bwMode="auto">
                    <a:xfrm>
                      <a:off x="0" y="0"/>
                      <a:ext cx="1371600" cy="1438275"/>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14:sizeRelV relativeFrom="margin">
              <wp14:pctHeight>0</wp14:pctHeight>
            </wp14:sizeRelV>
          </wp:anchor>
        </w:drawing>
      </w:r>
      <w:r w:rsidR="00C61099" w:rsidRPr="000236F0">
        <w:rPr>
          <w:rFonts w:cs="Times New Roman"/>
          <w:bCs/>
          <w:sz w:val="24"/>
          <w:szCs w:val="24"/>
        </w:rPr>
        <w:t>All</w:t>
      </w:r>
      <w:r w:rsidR="00C61099" w:rsidRPr="000236F0">
        <w:rPr>
          <w:rFonts w:cs="Times New Roman"/>
          <w:b/>
          <w:sz w:val="24"/>
          <w:szCs w:val="24"/>
        </w:rPr>
        <w:t xml:space="preserve"> “</w:t>
      </w:r>
      <w:r w:rsidR="00C61099" w:rsidRPr="000236F0">
        <w:rPr>
          <w:rFonts w:cs="Times New Roman"/>
          <w:sz w:val="24"/>
          <w:szCs w:val="24"/>
        </w:rPr>
        <w:t>catch basins” or dry wells are treated with Altosid briquettes and Bactimas briquettes which lasts 30 or 150 days.  Altosid Briquettes inhibit the growth of the larvae preventing them from becoming adults.  C</w:t>
      </w:r>
      <w:r w:rsidR="00C61099" w:rsidRPr="000236F0">
        <w:rPr>
          <w:rFonts w:cs="Times New Roman"/>
          <w:color w:val="000000"/>
          <w:sz w:val="24"/>
          <w:szCs w:val="24"/>
        </w:rPr>
        <w:t>atch basins have been identified as one of many ideal habitats for the Vector (</w:t>
      </w:r>
      <w:r w:rsidR="00C61099" w:rsidRPr="000236F0">
        <w:rPr>
          <w:rFonts w:cs="Times New Roman"/>
          <w:i/>
          <w:iCs/>
          <w:color w:val="000000"/>
          <w:sz w:val="24"/>
          <w:szCs w:val="24"/>
        </w:rPr>
        <w:t>Culex pipiens),</w:t>
      </w:r>
      <w:r w:rsidR="00C61099" w:rsidRPr="000236F0">
        <w:rPr>
          <w:rFonts w:cs="Times New Roman"/>
          <w:iCs/>
          <w:color w:val="000000"/>
          <w:sz w:val="24"/>
          <w:szCs w:val="24"/>
        </w:rPr>
        <w:t xml:space="preserve"> a</w:t>
      </w:r>
      <w:r w:rsidR="00C61099" w:rsidRPr="000236F0">
        <w:rPr>
          <w:rFonts w:cs="Times New Roman"/>
          <w:color w:val="000000"/>
          <w:sz w:val="24"/>
          <w:szCs w:val="24"/>
        </w:rPr>
        <w:t xml:space="preserve"> </w:t>
      </w:r>
      <w:r w:rsidR="00C61099" w:rsidRPr="000236F0">
        <w:rPr>
          <w:rFonts w:cs="Times New Roman"/>
          <w:sz w:val="24"/>
          <w:szCs w:val="24"/>
        </w:rPr>
        <w:t>mosquito notoriously known for the transmission of West Nile. Culex mosquito larvae love the stagnant dirty water left behind from rain that doesn't soak into the ground but runs off into catch basins, retention ponds, and roadside ditches.</w:t>
      </w:r>
    </w:p>
    <w:p w:rsidR="00C61099" w:rsidRPr="000236F0" w:rsidRDefault="00C61099" w:rsidP="00C61099">
      <w:pPr>
        <w:rPr>
          <w:rFonts w:cs="Times New Roman"/>
          <w:sz w:val="24"/>
          <w:szCs w:val="24"/>
        </w:rPr>
      </w:pPr>
      <w:r w:rsidRPr="000236F0">
        <w:rPr>
          <w:rFonts w:cs="Times New Roman"/>
          <w:noProof/>
          <w:sz w:val="24"/>
          <w:szCs w:val="24"/>
        </w:rPr>
        <w:drawing>
          <wp:anchor distT="0" distB="0" distL="114300" distR="114300" simplePos="0" relativeHeight="251680768" behindDoc="0" locked="0" layoutInCell="1" allowOverlap="1" wp14:anchorId="4D8C23D1" wp14:editId="1446F37A">
            <wp:simplePos x="0" y="0"/>
            <wp:positionH relativeFrom="column">
              <wp:posOffset>-200025</wp:posOffset>
            </wp:positionH>
            <wp:positionV relativeFrom="paragraph">
              <wp:posOffset>244475</wp:posOffset>
            </wp:positionV>
            <wp:extent cx="1371600" cy="1143000"/>
            <wp:effectExtent l="76200" t="76200" r="133350" b="133350"/>
            <wp:wrapSquare wrapText="bothSides"/>
            <wp:docPr id="299" name="MapImage_ctlBodyPane:_ctl2:objMap" descr="http://arcims.schneidercorp.com/output/VigoCountyIN_tsc-gis-ims2493215045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Image_ctlBodyPane:_ctl2:objMap" descr="http://arcims.schneidercorp.com/output/VigoCountyIN_tsc-gis-ims2493215045812.jpg"/>
                    <pic:cNvPicPr>
                      <a:picLocks noChangeAspect="1" noChangeArrowheads="1"/>
                    </pic:cNvPicPr>
                  </pic:nvPicPr>
                  <pic:blipFill>
                    <a:blip r:embed="rId63" r:link="rId64" cstate="print"/>
                    <a:srcRect/>
                    <a:stretch>
                      <a:fillRect/>
                    </a:stretch>
                  </pic:blipFill>
                  <pic:spPr bwMode="auto">
                    <a:xfrm>
                      <a:off x="0" y="0"/>
                      <a:ext cx="1371600" cy="1143000"/>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anchor>
        </w:drawing>
      </w:r>
      <w:r w:rsidRPr="000236F0">
        <w:rPr>
          <w:rFonts w:cs="Times New Roman"/>
          <w:sz w:val="24"/>
          <w:szCs w:val="24"/>
        </w:rPr>
        <w:t xml:space="preserve"> </w:t>
      </w:r>
    </w:p>
    <w:p w:rsidR="00C61099" w:rsidRDefault="00C61099" w:rsidP="00C61099">
      <w:pPr>
        <w:rPr>
          <w:rFonts w:cs="Times New Roman"/>
          <w:sz w:val="24"/>
          <w:szCs w:val="24"/>
        </w:rPr>
      </w:pPr>
      <w:r w:rsidRPr="00431FB9">
        <w:rPr>
          <w:rFonts w:cs="Times New Roman"/>
          <w:sz w:val="24"/>
          <w:szCs w:val="24"/>
        </w:rPr>
        <w:t>In 2021</w:t>
      </w:r>
      <w:r w:rsidRPr="000236F0">
        <w:rPr>
          <w:rFonts w:cs="Times New Roman"/>
          <w:sz w:val="24"/>
          <w:szCs w:val="24"/>
        </w:rPr>
        <w:t xml:space="preserve">, approximately 1,500 catch basins were treated.  That number will continue to increase due to community growth.  Parking lots and subdivisions will install retention ponds and/or catch basins to contain water run-off.  Catch basins and larvaciding sites are mapped out using the County’s GIS system.   Larvae samples are examined for identification of species to insure proper insecticide treatment.  </w:t>
      </w:r>
    </w:p>
    <w:p w:rsidR="00C61099" w:rsidRPr="00B411E2" w:rsidRDefault="00C61099" w:rsidP="00C61099">
      <w:pPr>
        <w:spacing w:after="0" w:line="240" w:lineRule="auto"/>
        <w:rPr>
          <w:rFonts w:ascii="Times New Roman" w:eastAsia="Times New Roman" w:hAnsi="Times New Roman" w:cs="Times New Roman"/>
          <w:sz w:val="24"/>
          <w:szCs w:val="24"/>
        </w:rPr>
      </w:pPr>
      <w:r w:rsidRPr="00B411E2">
        <w:rPr>
          <w:rFonts w:ascii="Times New Roman" w:eastAsia="Times New Roman" w:hAnsi="Times New Roman" w:cs="Times New Roman"/>
          <w:sz w:val="24"/>
          <w:szCs w:val="24"/>
        </w:rPr>
        <w:t>The following table contains a list of the amount and types of insecticide used in Vigo County to control adult mosquitoes and larvae in 2021.</w:t>
      </w:r>
    </w:p>
    <w:p w:rsidR="00C61099" w:rsidRPr="00B411E2" w:rsidRDefault="00C61099" w:rsidP="00C61099">
      <w:pPr>
        <w:spacing w:after="0" w:line="240" w:lineRule="auto"/>
        <w:rPr>
          <w:rFonts w:ascii="Times New Roman" w:eastAsia="Times New Roman" w:hAnsi="Times New Roman" w:cs="Times New Roman"/>
          <w:sz w:val="24"/>
          <w:szCs w:val="24"/>
        </w:rPr>
      </w:pPr>
    </w:p>
    <w:tbl>
      <w:tblPr>
        <w:tblW w:w="9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8"/>
        <w:gridCol w:w="3858"/>
        <w:gridCol w:w="3322"/>
      </w:tblGrid>
      <w:tr w:rsidR="00C61099" w:rsidRPr="00B411E2" w:rsidTr="00ED61A7">
        <w:trPr>
          <w:cantSplit/>
          <w:trHeight w:val="41"/>
        </w:trPr>
        <w:tc>
          <w:tcPr>
            <w:tcW w:w="216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p>
        </w:tc>
        <w:tc>
          <w:tcPr>
            <w:tcW w:w="3858"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keepNext/>
              <w:spacing w:after="0" w:line="276" w:lineRule="auto"/>
              <w:jc w:val="center"/>
              <w:outlineLvl w:val="1"/>
              <w:rPr>
                <w:rFonts w:ascii="Times New Roman" w:eastAsia="Times New Roman" w:hAnsi="Times New Roman" w:cs="Times New Roman"/>
                <w:b/>
                <w:bCs/>
                <w:sz w:val="24"/>
                <w:szCs w:val="24"/>
              </w:rPr>
            </w:pPr>
            <w:r w:rsidRPr="00ED61A7">
              <w:rPr>
                <w:rFonts w:ascii="Times New Roman" w:eastAsia="Times New Roman" w:hAnsi="Times New Roman" w:cs="Times New Roman"/>
                <w:b/>
                <w:bCs/>
                <w:sz w:val="24"/>
                <w:szCs w:val="24"/>
              </w:rPr>
              <w:t>INSECTICIDE</w:t>
            </w:r>
          </w:p>
        </w:tc>
        <w:tc>
          <w:tcPr>
            <w:tcW w:w="3322"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keepNext/>
              <w:spacing w:after="0" w:line="276" w:lineRule="auto"/>
              <w:jc w:val="center"/>
              <w:outlineLvl w:val="1"/>
              <w:rPr>
                <w:rFonts w:ascii="Times New Roman" w:eastAsia="Times New Roman" w:hAnsi="Times New Roman" w:cs="Times New Roman"/>
                <w:b/>
                <w:bCs/>
                <w:sz w:val="24"/>
                <w:szCs w:val="24"/>
              </w:rPr>
            </w:pPr>
            <w:r w:rsidRPr="00ED61A7">
              <w:rPr>
                <w:rFonts w:ascii="Times New Roman" w:eastAsia="Times New Roman" w:hAnsi="Times New Roman" w:cs="Times New Roman"/>
                <w:b/>
                <w:bCs/>
                <w:sz w:val="24"/>
                <w:szCs w:val="24"/>
              </w:rPr>
              <w:t>AMOUNT USED</w:t>
            </w:r>
          </w:p>
        </w:tc>
      </w:tr>
      <w:tr w:rsidR="00C61099" w:rsidRPr="00B411E2" w:rsidTr="00ED61A7">
        <w:trPr>
          <w:cantSplit/>
          <w:trHeight w:val="41"/>
        </w:trPr>
        <w:tc>
          <w:tcPr>
            <w:tcW w:w="2168"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55 Gallon Drum</w:t>
            </w:r>
          </w:p>
        </w:tc>
        <w:tc>
          <w:tcPr>
            <w:tcW w:w="3858"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Biomist 4 + 12</w:t>
            </w:r>
          </w:p>
        </w:tc>
        <w:tc>
          <w:tcPr>
            <w:tcW w:w="3322"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 xml:space="preserve">17 Drums </w:t>
            </w:r>
          </w:p>
        </w:tc>
      </w:tr>
      <w:tr w:rsidR="00C61099" w:rsidRPr="00B411E2" w:rsidTr="00ED61A7">
        <w:trPr>
          <w:cantSplit/>
          <w:trHeight w:val="41"/>
        </w:trPr>
        <w:tc>
          <w:tcPr>
            <w:tcW w:w="2168"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55 Gallon Drum</w:t>
            </w:r>
          </w:p>
        </w:tc>
        <w:tc>
          <w:tcPr>
            <w:tcW w:w="3858"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Kontrol</w:t>
            </w:r>
          </w:p>
        </w:tc>
        <w:tc>
          <w:tcPr>
            <w:tcW w:w="3322"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20 Drums</w:t>
            </w:r>
          </w:p>
        </w:tc>
      </w:tr>
      <w:tr w:rsidR="00C61099" w:rsidRPr="00B411E2" w:rsidTr="00ED61A7">
        <w:trPr>
          <w:cantSplit/>
          <w:trHeight w:val="354"/>
        </w:trPr>
        <w:tc>
          <w:tcPr>
            <w:tcW w:w="216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55 Gallon Drum</w:t>
            </w:r>
          </w:p>
        </w:tc>
        <w:tc>
          <w:tcPr>
            <w:tcW w:w="3858" w:type="dxa"/>
            <w:tcBorders>
              <w:top w:val="single" w:sz="4" w:space="0" w:color="auto"/>
              <w:left w:val="single" w:sz="4" w:space="0" w:color="auto"/>
              <w:bottom w:val="single" w:sz="4" w:space="0" w:color="auto"/>
              <w:right w:val="single" w:sz="4" w:space="0" w:color="auto"/>
            </w:tcBorders>
            <w:shd w:val="clear" w:color="auto" w:fill="auto"/>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Aqua Anvil</w:t>
            </w:r>
          </w:p>
        </w:tc>
        <w:tc>
          <w:tcPr>
            <w:tcW w:w="3322" w:type="dxa"/>
            <w:tcBorders>
              <w:top w:val="single" w:sz="4" w:space="0" w:color="auto"/>
              <w:left w:val="single" w:sz="4" w:space="0" w:color="auto"/>
              <w:bottom w:val="single" w:sz="4" w:space="0" w:color="auto"/>
              <w:right w:val="single" w:sz="4" w:space="0" w:color="auto"/>
            </w:tcBorders>
            <w:shd w:val="clear" w:color="auto" w:fill="auto"/>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10 Drums</w:t>
            </w:r>
          </w:p>
        </w:tc>
      </w:tr>
      <w:tr w:rsidR="00C61099" w:rsidRPr="00B411E2" w:rsidTr="00ED61A7">
        <w:trPr>
          <w:cantSplit/>
          <w:trHeight w:val="354"/>
        </w:trPr>
        <w:tc>
          <w:tcPr>
            <w:tcW w:w="216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220 Per Case</w:t>
            </w:r>
          </w:p>
        </w:tc>
        <w:tc>
          <w:tcPr>
            <w:tcW w:w="385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Altosid Briquettes  (150 Day)</w:t>
            </w:r>
          </w:p>
        </w:tc>
        <w:tc>
          <w:tcPr>
            <w:tcW w:w="3322"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 xml:space="preserve">8 Cases </w:t>
            </w:r>
          </w:p>
        </w:tc>
      </w:tr>
      <w:tr w:rsidR="00C61099" w:rsidRPr="00B411E2" w:rsidTr="00ED61A7">
        <w:trPr>
          <w:cantSplit/>
          <w:trHeight w:val="354"/>
        </w:trPr>
        <w:tc>
          <w:tcPr>
            <w:tcW w:w="2168"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400 Per Case</w:t>
            </w:r>
          </w:p>
        </w:tc>
        <w:tc>
          <w:tcPr>
            <w:tcW w:w="3858"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Altosid (30 Day)</w:t>
            </w:r>
          </w:p>
        </w:tc>
        <w:tc>
          <w:tcPr>
            <w:tcW w:w="3322" w:type="dxa"/>
            <w:tcBorders>
              <w:top w:val="single" w:sz="4" w:space="0" w:color="auto"/>
              <w:left w:val="single" w:sz="4" w:space="0" w:color="auto"/>
              <w:bottom w:val="single" w:sz="4" w:space="0" w:color="auto"/>
              <w:right w:val="single" w:sz="4" w:space="0" w:color="auto"/>
            </w:tcBorders>
            <w:hideMark/>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600 Pieces used</w:t>
            </w:r>
          </w:p>
        </w:tc>
      </w:tr>
      <w:tr w:rsidR="00C61099" w:rsidRPr="00B411E2" w:rsidTr="00ED61A7">
        <w:trPr>
          <w:cantSplit/>
          <w:trHeight w:val="354"/>
        </w:trPr>
        <w:tc>
          <w:tcPr>
            <w:tcW w:w="216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100 Per Case</w:t>
            </w:r>
          </w:p>
        </w:tc>
        <w:tc>
          <w:tcPr>
            <w:tcW w:w="385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Bactimas Briquettes</w:t>
            </w:r>
          </w:p>
        </w:tc>
        <w:tc>
          <w:tcPr>
            <w:tcW w:w="3322"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17 Cases</w:t>
            </w:r>
          </w:p>
        </w:tc>
      </w:tr>
      <w:tr w:rsidR="00C61099" w:rsidRPr="00B411E2" w:rsidTr="00ED61A7">
        <w:trPr>
          <w:cantSplit/>
          <w:trHeight w:val="354"/>
        </w:trPr>
        <w:tc>
          <w:tcPr>
            <w:tcW w:w="216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3/4 Gallon</w:t>
            </w:r>
          </w:p>
        </w:tc>
        <w:tc>
          <w:tcPr>
            <w:tcW w:w="385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Talstar P</w:t>
            </w:r>
          </w:p>
        </w:tc>
        <w:tc>
          <w:tcPr>
            <w:tcW w:w="3322"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1/4 Gallon</w:t>
            </w:r>
          </w:p>
        </w:tc>
      </w:tr>
      <w:tr w:rsidR="00C61099" w:rsidRPr="00B411E2" w:rsidTr="00ED61A7">
        <w:trPr>
          <w:cantSplit/>
          <w:trHeight w:val="186"/>
        </w:trPr>
        <w:tc>
          <w:tcPr>
            <w:tcW w:w="216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55 Gallon Drum</w:t>
            </w:r>
          </w:p>
        </w:tc>
        <w:tc>
          <w:tcPr>
            <w:tcW w:w="385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Golden Bear</w:t>
            </w:r>
          </w:p>
        </w:tc>
        <w:tc>
          <w:tcPr>
            <w:tcW w:w="3322"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82 Gallons</w:t>
            </w:r>
          </w:p>
        </w:tc>
      </w:tr>
      <w:tr w:rsidR="00C61099" w:rsidRPr="00B411E2" w:rsidTr="00ED61A7">
        <w:trPr>
          <w:cantSplit/>
          <w:trHeight w:val="186"/>
        </w:trPr>
        <w:tc>
          <w:tcPr>
            <w:tcW w:w="216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220 Per Case</w:t>
            </w:r>
          </w:p>
        </w:tc>
        <w:tc>
          <w:tcPr>
            <w:tcW w:w="3858"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Natular XRT</w:t>
            </w:r>
          </w:p>
        </w:tc>
        <w:tc>
          <w:tcPr>
            <w:tcW w:w="3322" w:type="dxa"/>
            <w:tcBorders>
              <w:top w:val="single" w:sz="4" w:space="0" w:color="auto"/>
              <w:left w:val="single" w:sz="4" w:space="0" w:color="auto"/>
              <w:bottom w:val="single" w:sz="4" w:space="0" w:color="auto"/>
              <w:right w:val="single" w:sz="4" w:space="0" w:color="auto"/>
            </w:tcBorders>
          </w:tcPr>
          <w:p w:rsidR="00C61099" w:rsidRPr="00ED61A7" w:rsidRDefault="00C61099" w:rsidP="00890086">
            <w:pPr>
              <w:spacing w:after="0" w:line="276" w:lineRule="auto"/>
              <w:rPr>
                <w:rFonts w:ascii="Times New Roman" w:eastAsia="Times New Roman" w:hAnsi="Times New Roman" w:cs="Times New Roman"/>
                <w:b/>
                <w:sz w:val="24"/>
                <w:szCs w:val="24"/>
              </w:rPr>
            </w:pPr>
            <w:r w:rsidRPr="00ED61A7">
              <w:rPr>
                <w:rFonts w:ascii="Times New Roman" w:eastAsia="Times New Roman" w:hAnsi="Times New Roman" w:cs="Times New Roman"/>
                <w:b/>
                <w:sz w:val="24"/>
                <w:szCs w:val="24"/>
              </w:rPr>
              <w:t>½ Case</w:t>
            </w:r>
          </w:p>
        </w:tc>
      </w:tr>
    </w:tbl>
    <w:p w:rsidR="00C61099" w:rsidRPr="000236F0" w:rsidRDefault="00C61099" w:rsidP="00C61099">
      <w:pPr>
        <w:rPr>
          <w:rFonts w:cs="Times New Roman"/>
          <w:b/>
          <w:sz w:val="24"/>
          <w:szCs w:val="24"/>
        </w:rPr>
      </w:pPr>
    </w:p>
    <w:p w:rsidR="00C61099" w:rsidRPr="000D12CD" w:rsidRDefault="00C61099" w:rsidP="000D12CD">
      <w:pPr>
        <w:spacing w:after="0"/>
        <w:rPr>
          <w:rFonts w:eastAsia="Times New Roman" w:cs="Times New Roman"/>
          <w:b/>
          <w:sz w:val="24"/>
          <w:szCs w:val="24"/>
        </w:rPr>
      </w:pPr>
      <w:r w:rsidRPr="000236F0">
        <w:rPr>
          <w:rFonts w:cs="Times New Roman"/>
          <w:b/>
          <w:sz w:val="24"/>
          <w:szCs w:val="24"/>
        </w:rPr>
        <w:t xml:space="preserve">        </w:t>
      </w:r>
      <w:r w:rsidRPr="000236F0">
        <w:rPr>
          <w:rFonts w:eastAsia="Times New Roman" w:cs="Times New Roman"/>
          <w:b/>
          <w:sz w:val="24"/>
          <w:szCs w:val="24"/>
        </w:rPr>
        <w:t xml:space="preserve">    </w:t>
      </w:r>
      <w:r w:rsidRPr="00D20A60">
        <w:rPr>
          <w:rFonts w:eastAsiaTheme="majorEastAsia" w:cs="Times New Roman"/>
          <w:b/>
          <w:sz w:val="28"/>
          <w:szCs w:val="28"/>
        </w:rPr>
        <w:t>MOSQUITO BORNE DISEASE PREVENTION ACTIVITIES IN 2021:</w:t>
      </w:r>
    </w:p>
    <w:p w:rsidR="00C61099" w:rsidRPr="000D12CD" w:rsidRDefault="00C61099" w:rsidP="00C61099">
      <w:pPr>
        <w:spacing w:after="0" w:line="240" w:lineRule="auto"/>
        <w:jc w:val="center"/>
        <w:rPr>
          <w:rFonts w:eastAsiaTheme="majorEastAsia" w:cs="Times New Roman"/>
          <w:b/>
          <w:sz w:val="16"/>
          <w:szCs w:val="16"/>
        </w:rPr>
      </w:pPr>
    </w:p>
    <w:p w:rsidR="00C61099" w:rsidRPr="000236F0" w:rsidRDefault="00C61099" w:rsidP="00C61099">
      <w:pPr>
        <w:numPr>
          <w:ilvl w:val="0"/>
          <w:numId w:val="36"/>
        </w:numPr>
        <w:spacing w:after="0" w:line="240" w:lineRule="auto"/>
        <w:rPr>
          <w:rFonts w:cs="Times New Roman"/>
          <w:sz w:val="24"/>
          <w:szCs w:val="24"/>
        </w:rPr>
      </w:pPr>
      <w:r w:rsidRPr="000236F0">
        <w:rPr>
          <w:rFonts w:cs="Times New Roman"/>
          <w:sz w:val="24"/>
          <w:szCs w:val="24"/>
        </w:rPr>
        <w:t>Worked with Home Owners (high grass, weeds, swimming pools, fishponds, standing water).</w:t>
      </w:r>
    </w:p>
    <w:p w:rsidR="00C61099" w:rsidRPr="000236F0" w:rsidRDefault="00C61099" w:rsidP="00C61099">
      <w:pPr>
        <w:numPr>
          <w:ilvl w:val="0"/>
          <w:numId w:val="36"/>
        </w:numPr>
        <w:spacing w:after="0" w:line="240" w:lineRule="auto"/>
        <w:rPr>
          <w:rFonts w:cs="Times New Roman"/>
          <w:sz w:val="24"/>
          <w:szCs w:val="24"/>
        </w:rPr>
      </w:pPr>
      <w:r w:rsidRPr="000236F0">
        <w:rPr>
          <w:rFonts w:cs="Times New Roman"/>
          <w:sz w:val="24"/>
          <w:szCs w:val="24"/>
        </w:rPr>
        <w:t>Sent out Notice to Abate letters to all Vigo County cemetery caretakers.</w:t>
      </w:r>
    </w:p>
    <w:p w:rsidR="00C61099" w:rsidRPr="000236F0" w:rsidRDefault="00C61099" w:rsidP="00C61099">
      <w:pPr>
        <w:numPr>
          <w:ilvl w:val="0"/>
          <w:numId w:val="36"/>
        </w:numPr>
        <w:spacing w:after="0" w:line="240" w:lineRule="auto"/>
        <w:rPr>
          <w:rFonts w:cs="Times New Roman"/>
          <w:sz w:val="24"/>
          <w:szCs w:val="24"/>
        </w:rPr>
      </w:pPr>
      <w:r w:rsidRPr="000236F0">
        <w:rPr>
          <w:rFonts w:cs="Times New Roman"/>
          <w:sz w:val="24"/>
          <w:szCs w:val="24"/>
        </w:rPr>
        <w:t>Participated in Clean up Ter</w:t>
      </w:r>
      <w:r w:rsidRPr="00431FB9">
        <w:rPr>
          <w:rFonts w:cs="Times New Roman"/>
          <w:sz w:val="24"/>
          <w:szCs w:val="24"/>
        </w:rPr>
        <w:t>re Haute program in October 2021</w:t>
      </w:r>
      <w:r w:rsidRPr="000236F0">
        <w:rPr>
          <w:rFonts w:cs="Times New Roman"/>
          <w:sz w:val="24"/>
          <w:szCs w:val="24"/>
        </w:rPr>
        <w:t>.</w:t>
      </w:r>
    </w:p>
    <w:p w:rsidR="00C61099" w:rsidRDefault="00C61099" w:rsidP="00C61099">
      <w:pPr>
        <w:numPr>
          <w:ilvl w:val="0"/>
          <w:numId w:val="36"/>
        </w:numPr>
        <w:spacing w:after="0" w:line="240" w:lineRule="auto"/>
        <w:rPr>
          <w:rFonts w:cs="Times New Roman"/>
          <w:sz w:val="24"/>
          <w:szCs w:val="24"/>
        </w:rPr>
      </w:pPr>
      <w:r w:rsidRPr="000236F0">
        <w:rPr>
          <w:rFonts w:cs="Times New Roman"/>
          <w:sz w:val="24"/>
          <w:szCs w:val="24"/>
        </w:rPr>
        <w:t xml:space="preserve">Continued to monitor home owners, tire retailers and salvage yards to ensure compliance with the Tire Storage Ordinance. </w:t>
      </w:r>
    </w:p>
    <w:p w:rsidR="00C61099" w:rsidRDefault="00C61099" w:rsidP="00C61099">
      <w:pPr>
        <w:spacing w:after="0" w:line="240" w:lineRule="auto"/>
        <w:rPr>
          <w:rFonts w:cs="Times New Roman"/>
          <w:sz w:val="24"/>
          <w:szCs w:val="24"/>
        </w:rPr>
      </w:pPr>
    </w:p>
    <w:p w:rsidR="00C61099" w:rsidRDefault="00C61099" w:rsidP="00C61099">
      <w:pPr>
        <w:spacing w:after="0" w:line="240" w:lineRule="auto"/>
        <w:rPr>
          <w:rFonts w:cs="Times New Roman"/>
          <w:sz w:val="24"/>
          <w:szCs w:val="24"/>
        </w:rPr>
      </w:pPr>
    </w:p>
    <w:p w:rsidR="00C61099" w:rsidRPr="000236F0" w:rsidRDefault="00C61099" w:rsidP="00ED61A7">
      <w:pPr>
        <w:spacing w:after="0" w:line="240" w:lineRule="auto"/>
        <w:rPr>
          <w:rFonts w:cs="Times New Roman"/>
          <w:sz w:val="24"/>
          <w:szCs w:val="24"/>
        </w:rPr>
      </w:pPr>
    </w:p>
    <w:p w:rsidR="00C61099" w:rsidRPr="00D20A60" w:rsidRDefault="00C61099" w:rsidP="00C61099">
      <w:pPr>
        <w:spacing w:after="0" w:line="240" w:lineRule="auto"/>
        <w:ind w:left="360"/>
        <w:jc w:val="center"/>
        <w:rPr>
          <w:rFonts w:cs="Times New Roman"/>
          <w:sz w:val="28"/>
          <w:szCs w:val="28"/>
        </w:rPr>
      </w:pPr>
      <w:r w:rsidRPr="00D20A60">
        <w:rPr>
          <w:rFonts w:eastAsiaTheme="majorEastAsia" w:cs="Times New Roman"/>
          <w:b/>
          <w:bCs/>
          <w:sz w:val="28"/>
          <w:szCs w:val="28"/>
        </w:rPr>
        <w:t>2022 MOSQUITO AND LARVAE CONTROL STRATEGIES:</w:t>
      </w:r>
    </w:p>
    <w:p w:rsidR="00C61099" w:rsidRPr="000236F0" w:rsidRDefault="00C61099" w:rsidP="00C61099">
      <w:pPr>
        <w:spacing w:after="0"/>
        <w:rPr>
          <w:rFonts w:cs="Times New Roman"/>
          <w:sz w:val="24"/>
          <w:szCs w:val="24"/>
        </w:rPr>
      </w:pPr>
    </w:p>
    <w:p w:rsidR="00C61099" w:rsidRPr="000236F0" w:rsidRDefault="00C61099" w:rsidP="00C61099">
      <w:pPr>
        <w:numPr>
          <w:ilvl w:val="0"/>
          <w:numId w:val="35"/>
        </w:numPr>
        <w:spacing w:after="0" w:line="240" w:lineRule="auto"/>
        <w:rPr>
          <w:rFonts w:cs="Times New Roman"/>
          <w:sz w:val="24"/>
          <w:szCs w:val="24"/>
        </w:rPr>
      </w:pPr>
      <w:r w:rsidRPr="000236F0">
        <w:rPr>
          <w:rFonts w:cs="Times New Roman"/>
          <w:sz w:val="24"/>
          <w:szCs w:val="24"/>
        </w:rPr>
        <w:t xml:space="preserve">Intensify local culex and aedes mosquito larval control to prevent the emergence of adult mosquitoes that feed on birds and contribute to the virus amplification transmission cycle.  </w:t>
      </w:r>
    </w:p>
    <w:p w:rsidR="00C61099" w:rsidRPr="000236F0" w:rsidRDefault="00C61099" w:rsidP="00C61099">
      <w:pPr>
        <w:spacing w:after="0"/>
        <w:rPr>
          <w:rFonts w:cs="Times New Roman"/>
          <w:sz w:val="24"/>
          <w:szCs w:val="24"/>
        </w:rPr>
      </w:pPr>
    </w:p>
    <w:p w:rsidR="00C61099" w:rsidRPr="000236F0" w:rsidRDefault="00C61099" w:rsidP="00C61099">
      <w:pPr>
        <w:numPr>
          <w:ilvl w:val="0"/>
          <w:numId w:val="35"/>
        </w:numPr>
        <w:spacing w:after="0" w:line="240" w:lineRule="auto"/>
        <w:rPr>
          <w:rFonts w:cs="Times New Roman"/>
          <w:sz w:val="24"/>
          <w:szCs w:val="24"/>
        </w:rPr>
      </w:pPr>
      <w:r w:rsidRPr="000236F0">
        <w:rPr>
          <w:rFonts w:cs="Times New Roman"/>
          <w:sz w:val="24"/>
          <w:szCs w:val="24"/>
        </w:rPr>
        <w:t>Continue active West Nile surveillance to determine the presence of new or expanding West Nile transmission. (Light traps-Adult mosquito testing)</w:t>
      </w:r>
    </w:p>
    <w:p w:rsidR="00C61099" w:rsidRPr="000236F0" w:rsidRDefault="00C61099" w:rsidP="00C61099">
      <w:pPr>
        <w:spacing w:after="0"/>
        <w:rPr>
          <w:rFonts w:cs="Times New Roman"/>
          <w:sz w:val="24"/>
          <w:szCs w:val="24"/>
        </w:rPr>
      </w:pPr>
    </w:p>
    <w:p w:rsidR="00C61099" w:rsidRPr="000236F0" w:rsidRDefault="00C61099" w:rsidP="00C61099">
      <w:pPr>
        <w:numPr>
          <w:ilvl w:val="0"/>
          <w:numId w:val="35"/>
        </w:numPr>
        <w:spacing w:after="0" w:line="240" w:lineRule="auto"/>
        <w:rPr>
          <w:rFonts w:cs="Times New Roman"/>
          <w:sz w:val="24"/>
          <w:szCs w:val="24"/>
        </w:rPr>
      </w:pPr>
      <w:r w:rsidRPr="000236F0">
        <w:rPr>
          <w:rFonts w:cs="Times New Roman"/>
          <w:sz w:val="24"/>
          <w:szCs w:val="24"/>
        </w:rPr>
        <w:t xml:space="preserve">Reinforce public education and outreach programs to reduce mosquito- breeding sites around homes.  </w:t>
      </w:r>
    </w:p>
    <w:p w:rsidR="00C61099" w:rsidRPr="000236F0" w:rsidRDefault="00C61099" w:rsidP="00C61099">
      <w:pPr>
        <w:spacing w:after="0"/>
        <w:rPr>
          <w:rFonts w:cs="Times New Roman"/>
          <w:sz w:val="24"/>
          <w:szCs w:val="24"/>
        </w:rPr>
      </w:pPr>
    </w:p>
    <w:p w:rsidR="00C61099" w:rsidRPr="000236F0" w:rsidRDefault="00C61099" w:rsidP="00C61099">
      <w:pPr>
        <w:numPr>
          <w:ilvl w:val="0"/>
          <w:numId w:val="35"/>
        </w:numPr>
        <w:spacing w:after="0" w:line="240" w:lineRule="auto"/>
        <w:rPr>
          <w:rFonts w:cs="Times New Roman"/>
          <w:sz w:val="24"/>
          <w:szCs w:val="24"/>
        </w:rPr>
      </w:pPr>
      <w:r w:rsidRPr="000236F0">
        <w:rPr>
          <w:rFonts w:cs="Times New Roman"/>
          <w:sz w:val="24"/>
          <w:szCs w:val="24"/>
        </w:rPr>
        <w:t xml:space="preserve">Educate on personal protective measures (long sleeves, insect repellent) with the use of the media (TV, radio and newspapers).    </w:t>
      </w:r>
    </w:p>
    <w:p w:rsidR="00C61099" w:rsidRPr="000236F0" w:rsidRDefault="00C61099" w:rsidP="00C61099">
      <w:pPr>
        <w:spacing w:after="0"/>
        <w:rPr>
          <w:rFonts w:cs="Times New Roman"/>
          <w:sz w:val="24"/>
          <w:szCs w:val="24"/>
        </w:rPr>
      </w:pPr>
    </w:p>
    <w:p w:rsidR="00C61099" w:rsidRPr="000236F0" w:rsidRDefault="00C61099" w:rsidP="00C61099">
      <w:pPr>
        <w:numPr>
          <w:ilvl w:val="0"/>
          <w:numId w:val="35"/>
        </w:numPr>
        <w:spacing w:after="0" w:line="240" w:lineRule="auto"/>
        <w:rPr>
          <w:rFonts w:cs="Times New Roman"/>
          <w:sz w:val="24"/>
          <w:szCs w:val="24"/>
        </w:rPr>
      </w:pPr>
      <w:r w:rsidRPr="000236F0">
        <w:rPr>
          <w:rFonts w:cs="Times New Roman"/>
          <w:sz w:val="24"/>
          <w:szCs w:val="24"/>
        </w:rPr>
        <w:t xml:space="preserve">Implement local mosquito control to reduce the number of virus infected mosquitoes, thus reducing the immediate risk to humans. </w:t>
      </w:r>
    </w:p>
    <w:p w:rsidR="00C61099" w:rsidRPr="000236F0" w:rsidRDefault="00C61099" w:rsidP="00C61099">
      <w:pPr>
        <w:spacing w:after="0"/>
        <w:rPr>
          <w:rFonts w:cs="Times New Roman"/>
          <w:sz w:val="24"/>
          <w:szCs w:val="24"/>
        </w:rPr>
      </w:pPr>
    </w:p>
    <w:p w:rsidR="00C61099" w:rsidRPr="000236F0" w:rsidRDefault="00C61099" w:rsidP="00C61099">
      <w:pPr>
        <w:numPr>
          <w:ilvl w:val="0"/>
          <w:numId w:val="35"/>
        </w:numPr>
        <w:spacing w:after="0" w:line="240" w:lineRule="auto"/>
        <w:rPr>
          <w:rFonts w:cs="Times New Roman"/>
          <w:sz w:val="24"/>
          <w:szCs w:val="24"/>
        </w:rPr>
      </w:pPr>
      <w:r w:rsidRPr="000236F0">
        <w:rPr>
          <w:rFonts w:cs="Times New Roman"/>
          <w:sz w:val="24"/>
          <w:szCs w:val="24"/>
        </w:rPr>
        <w:t>Monitor adult and larval mosquito control efforts to ensure that the local programs are effectively reducing mosquito densities and virus infection rates.</w:t>
      </w:r>
    </w:p>
    <w:p w:rsidR="00C61099" w:rsidRPr="000236F0" w:rsidRDefault="00C61099" w:rsidP="00C61099">
      <w:pPr>
        <w:spacing w:after="0"/>
        <w:rPr>
          <w:rFonts w:cs="Times New Roman"/>
          <w:sz w:val="24"/>
          <w:szCs w:val="24"/>
        </w:rPr>
      </w:pPr>
    </w:p>
    <w:p w:rsidR="00C61099" w:rsidRPr="000236F0" w:rsidRDefault="00C61099" w:rsidP="00C61099">
      <w:pPr>
        <w:numPr>
          <w:ilvl w:val="0"/>
          <w:numId w:val="35"/>
        </w:numPr>
        <w:spacing w:after="0" w:line="240" w:lineRule="auto"/>
        <w:rPr>
          <w:rFonts w:cs="Times New Roman"/>
          <w:sz w:val="24"/>
          <w:szCs w:val="24"/>
        </w:rPr>
      </w:pPr>
      <w:r w:rsidRPr="000236F0">
        <w:rPr>
          <w:rFonts w:cs="Times New Roman"/>
          <w:sz w:val="24"/>
          <w:szCs w:val="24"/>
        </w:rPr>
        <w:t xml:space="preserve"> Conduct inspections of local tire retailers and junkyards for tire storage ordinance compliance.</w:t>
      </w:r>
    </w:p>
    <w:p w:rsidR="00C61099" w:rsidRDefault="00C61099" w:rsidP="00C61099">
      <w:pPr>
        <w:spacing w:after="0" w:line="240" w:lineRule="auto"/>
        <w:ind w:left="720"/>
        <w:rPr>
          <w:rFonts w:eastAsia="Calibri" w:cs="Times New Roman"/>
          <w:sz w:val="24"/>
          <w:szCs w:val="24"/>
        </w:rPr>
      </w:pPr>
    </w:p>
    <w:p w:rsidR="000D12CD" w:rsidRPr="000236F0" w:rsidRDefault="000D12CD" w:rsidP="00C61099">
      <w:pPr>
        <w:spacing w:after="0" w:line="240" w:lineRule="auto"/>
        <w:ind w:left="720"/>
        <w:rPr>
          <w:rFonts w:eastAsia="Calibri" w:cs="Times New Roman"/>
          <w:sz w:val="24"/>
          <w:szCs w:val="24"/>
        </w:rPr>
      </w:pPr>
      <w:r>
        <w:rPr>
          <w:noProof/>
        </w:rPr>
        <w:drawing>
          <wp:inline distT="0" distB="0" distL="0" distR="0" wp14:anchorId="59D438C8" wp14:editId="460DC55D">
            <wp:extent cx="4579949" cy="3124200"/>
            <wp:effectExtent l="76200" t="76200" r="125730" b="133350"/>
            <wp:docPr id="316" name="Picture 316" descr="mosquito-control-map Fairfax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squito-control-map FairfaxCount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08997" cy="3144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1099" w:rsidRDefault="00C61099" w:rsidP="00C61099">
      <w:pPr>
        <w:spacing w:after="0" w:line="240" w:lineRule="auto"/>
        <w:rPr>
          <w:rFonts w:eastAsiaTheme="majorEastAsia" w:cs="Times New Roman"/>
          <w:b/>
          <w:bCs/>
          <w:sz w:val="24"/>
          <w:szCs w:val="24"/>
        </w:rPr>
      </w:pPr>
    </w:p>
    <w:p w:rsidR="00C61099" w:rsidRPr="00015A87" w:rsidRDefault="00C61099" w:rsidP="000D12CD">
      <w:pPr>
        <w:spacing w:after="0" w:line="240" w:lineRule="auto"/>
        <w:jc w:val="center"/>
        <w:rPr>
          <w:rFonts w:eastAsia="Times New Roman" w:cs="Times New Roman"/>
          <w:noProof/>
          <w:sz w:val="24"/>
          <w:szCs w:val="24"/>
        </w:rPr>
      </w:pPr>
      <w:r w:rsidRPr="00015A87">
        <w:rPr>
          <w:rFonts w:eastAsia="Times New Roman" w:cs="Times New Roman"/>
          <w:b/>
          <w:sz w:val="28"/>
          <w:szCs w:val="28"/>
        </w:rPr>
        <w:lastRenderedPageBreak/>
        <w:t>T</w:t>
      </w:r>
      <w:r>
        <w:rPr>
          <w:rFonts w:eastAsia="Times New Roman" w:cs="Times New Roman"/>
          <w:b/>
          <w:sz w:val="28"/>
          <w:szCs w:val="28"/>
        </w:rPr>
        <w:t>OTAL MOSQUITOES COLLECTED</w:t>
      </w:r>
    </w:p>
    <w:p w:rsidR="00C61099" w:rsidRPr="00015A87" w:rsidRDefault="00C61099" w:rsidP="00C61099">
      <w:pPr>
        <w:spacing w:after="0" w:line="240" w:lineRule="auto"/>
        <w:jc w:val="center"/>
        <w:rPr>
          <w:rFonts w:ascii="Times New Roman" w:eastAsia="Times New Roman" w:hAnsi="Times New Roman" w:cs="Times New Roman"/>
          <w:sz w:val="24"/>
          <w:szCs w:val="24"/>
        </w:rPr>
      </w:pPr>
    </w:p>
    <w:p w:rsidR="00C61099" w:rsidRPr="00D20A60" w:rsidRDefault="00C61099" w:rsidP="00ED61A7">
      <w:pPr>
        <w:pBdr>
          <w:top w:val="single" w:sz="12" w:space="1" w:color="auto"/>
          <w:left w:val="single" w:sz="12" w:space="0" w:color="auto"/>
          <w:bottom w:val="single" w:sz="12" w:space="1" w:color="auto"/>
          <w:right w:val="single" w:sz="12" w:space="4" w:color="auto"/>
        </w:pBdr>
        <w:spacing w:after="0" w:line="240" w:lineRule="auto"/>
        <w:jc w:val="center"/>
        <w:rPr>
          <w:rFonts w:ascii="Times New Roman" w:eastAsia="Times New Roman" w:hAnsi="Times New Roman" w:cs="Times New Roman"/>
          <w:sz w:val="24"/>
          <w:szCs w:val="24"/>
        </w:rPr>
      </w:pPr>
      <w:r w:rsidRPr="00015A87">
        <w:rPr>
          <w:rFonts w:ascii="Times New Roman" w:eastAsia="Times New Roman" w:hAnsi="Times New Roman" w:cs="Times New Roman"/>
          <w:noProof/>
          <w:sz w:val="24"/>
          <w:szCs w:val="24"/>
        </w:rPr>
        <w:drawing>
          <wp:inline distT="0" distB="0" distL="0" distR="0" wp14:anchorId="00F74E0A" wp14:editId="2A798A62">
            <wp:extent cx="5880100" cy="1943100"/>
            <wp:effectExtent l="0" t="0" r="6350" b="0"/>
            <wp:docPr id="305" name="Objec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61099" w:rsidRPr="00015A87" w:rsidRDefault="00C61099" w:rsidP="00C61099">
      <w:pPr>
        <w:keepNext/>
        <w:keepLines/>
        <w:spacing w:before="480" w:after="0" w:line="240" w:lineRule="auto"/>
        <w:jc w:val="center"/>
        <w:outlineLvl w:val="0"/>
        <w:rPr>
          <w:rFonts w:eastAsiaTheme="majorEastAsia" w:cs="Times New Roman"/>
          <w:b/>
          <w:bCs/>
          <w:sz w:val="28"/>
          <w:szCs w:val="28"/>
        </w:rPr>
      </w:pPr>
      <w:r w:rsidRPr="00015A87">
        <w:rPr>
          <w:rFonts w:eastAsiaTheme="majorEastAsia" w:cs="Times New Roman"/>
          <w:b/>
          <w:bCs/>
          <w:sz w:val="28"/>
          <w:szCs w:val="28"/>
        </w:rPr>
        <w:t>PRECIPITATION AMOUNTS</w:t>
      </w:r>
    </w:p>
    <w:p w:rsidR="00C61099" w:rsidRPr="00015A87" w:rsidRDefault="00C61099" w:rsidP="00C61099">
      <w:pPr>
        <w:spacing w:after="0" w:line="240" w:lineRule="auto"/>
        <w:jc w:val="center"/>
        <w:rPr>
          <w:rFonts w:ascii="Times New Roman" w:eastAsia="Times New Roman" w:hAnsi="Times New Roman" w:cs="Times New Roman"/>
          <w:sz w:val="24"/>
          <w:szCs w:val="24"/>
        </w:rPr>
      </w:pPr>
    </w:p>
    <w:p w:rsidR="00C61099" w:rsidRPr="00015A87" w:rsidRDefault="00C61099" w:rsidP="00C61099">
      <w:pPr>
        <w:spacing w:after="0" w:line="240" w:lineRule="auto"/>
        <w:jc w:val="center"/>
        <w:rPr>
          <w:rFonts w:ascii="Times New Roman" w:eastAsia="Times New Roman" w:hAnsi="Times New Roman" w:cs="Times New Roman"/>
          <w:sz w:val="24"/>
          <w:szCs w:val="24"/>
        </w:rPr>
      </w:pPr>
      <w:r w:rsidRPr="000D12CD">
        <w:rPr>
          <w:rFonts w:ascii="Times New Roman" w:eastAsia="Times New Roman" w:hAnsi="Times New Roman" w:cs="Times New Roman"/>
          <w:noProof/>
          <w:sz w:val="24"/>
          <w:szCs w:val="24"/>
          <w:bdr w:val="single" w:sz="12" w:space="0" w:color="auto"/>
        </w:rPr>
        <w:drawing>
          <wp:inline distT="0" distB="0" distL="0" distR="0" wp14:anchorId="13BEA6A6" wp14:editId="140BF381">
            <wp:extent cx="5861050" cy="2139950"/>
            <wp:effectExtent l="0" t="0" r="6350" b="12700"/>
            <wp:docPr id="306" name="Objec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61099" w:rsidRPr="00015A87" w:rsidRDefault="00C61099" w:rsidP="00C61099">
      <w:pPr>
        <w:spacing w:after="0" w:line="240" w:lineRule="auto"/>
        <w:jc w:val="center"/>
        <w:rPr>
          <w:rFonts w:ascii="Times New Roman" w:eastAsia="Times New Roman" w:hAnsi="Times New Roman" w:cs="Times New Roman"/>
          <w:sz w:val="24"/>
          <w:szCs w:val="24"/>
        </w:rPr>
      </w:pPr>
    </w:p>
    <w:p w:rsidR="00C61099" w:rsidRPr="00015A87" w:rsidRDefault="00C61099" w:rsidP="00C61099">
      <w:pPr>
        <w:spacing w:after="0" w:line="240" w:lineRule="auto"/>
        <w:jc w:val="center"/>
        <w:rPr>
          <w:rFonts w:eastAsia="Times New Roman" w:cs="Times New Roman"/>
          <w:b/>
          <w:sz w:val="28"/>
          <w:szCs w:val="28"/>
        </w:rPr>
      </w:pPr>
      <w:r w:rsidRPr="00015A87">
        <w:rPr>
          <w:rFonts w:eastAsia="Times New Roman" w:cs="Times New Roman"/>
          <w:b/>
          <w:sz w:val="28"/>
          <w:szCs w:val="28"/>
        </w:rPr>
        <w:t>AVERAGE TEMPERATURES</w:t>
      </w:r>
    </w:p>
    <w:p w:rsidR="00C61099" w:rsidRPr="00015A87" w:rsidRDefault="00C61099" w:rsidP="00C61099">
      <w:pPr>
        <w:spacing w:after="0" w:line="240" w:lineRule="auto"/>
        <w:jc w:val="center"/>
        <w:rPr>
          <w:rFonts w:ascii="Times New Roman" w:eastAsia="Times New Roman" w:hAnsi="Times New Roman" w:cs="Times New Roman"/>
          <w:sz w:val="24"/>
          <w:szCs w:val="24"/>
        </w:rPr>
      </w:pPr>
    </w:p>
    <w:p w:rsidR="00C61099" w:rsidRPr="00FA6FB7" w:rsidRDefault="00C61099" w:rsidP="00FA6FB7">
      <w:pPr>
        <w:spacing w:after="0" w:line="240" w:lineRule="auto"/>
        <w:jc w:val="center"/>
        <w:rPr>
          <w:rFonts w:ascii="Times New Roman" w:eastAsia="Times New Roman" w:hAnsi="Times New Roman" w:cs="Times New Roman"/>
          <w:sz w:val="24"/>
          <w:szCs w:val="24"/>
        </w:rPr>
        <w:sectPr w:rsidR="00C61099" w:rsidRPr="00FA6FB7"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sidRPr="000D12CD">
        <w:rPr>
          <w:rFonts w:ascii="Times New Roman" w:eastAsia="Times New Roman" w:hAnsi="Times New Roman" w:cs="Times New Roman"/>
          <w:noProof/>
          <w:sz w:val="24"/>
          <w:szCs w:val="24"/>
          <w:bdr w:val="single" w:sz="12" w:space="0" w:color="auto"/>
        </w:rPr>
        <w:drawing>
          <wp:inline distT="0" distB="0" distL="0" distR="0" wp14:anchorId="298958BF" wp14:editId="151E4E0D">
            <wp:extent cx="5889625" cy="2032000"/>
            <wp:effectExtent l="0" t="0" r="15875" b="6350"/>
            <wp:docPr id="307" name="Object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D20A60" w:rsidRPr="00D20A60" w:rsidRDefault="00D20A60" w:rsidP="00FA6FB7">
      <w:pPr>
        <w:rPr>
          <w:rFonts w:eastAsiaTheme="majorEastAsia" w:cs="Times New Roman"/>
          <w:b/>
          <w:bCs/>
          <w:sz w:val="8"/>
          <w:szCs w:val="8"/>
        </w:rPr>
      </w:pPr>
    </w:p>
    <w:p w:rsidR="00C61099" w:rsidRPr="00D20A60" w:rsidRDefault="00C61099" w:rsidP="00C61099">
      <w:pPr>
        <w:jc w:val="center"/>
        <w:rPr>
          <w:rFonts w:eastAsiaTheme="majorEastAsia" w:cs="Times New Roman"/>
          <w:b/>
          <w:bCs/>
          <w:sz w:val="28"/>
          <w:szCs w:val="28"/>
        </w:rPr>
      </w:pPr>
      <w:r w:rsidRPr="00D20A60">
        <w:rPr>
          <w:rFonts w:eastAsiaTheme="majorEastAsia" w:cs="Times New Roman"/>
          <w:b/>
          <w:bCs/>
          <w:sz w:val="28"/>
          <w:szCs w:val="28"/>
        </w:rPr>
        <w:lastRenderedPageBreak/>
        <w:t>RODENTS</w:t>
      </w:r>
    </w:p>
    <w:p w:rsidR="00C61099" w:rsidRPr="000236F0" w:rsidRDefault="00C61099" w:rsidP="00C61099">
      <w:pPr>
        <w:rPr>
          <w:rFonts w:cs="Times New Roman"/>
          <w:sz w:val="24"/>
          <w:szCs w:val="24"/>
        </w:rPr>
      </w:pPr>
      <w:r w:rsidRPr="000236F0">
        <w:rPr>
          <w:rFonts w:cs="Times New Roman"/>
          <w:sz w:val="24"/>
          <w:szCs w:val="24"/>
        </w:rPr>
        <w:t>Rodents (i.e. rats, mice) are another source of disease transmission.  Rodents must have adequate food, shelter, and water in order to survive.  For these reasons, a large majority of rodent complaints are located within the city of Terre Haute.</w:t>
      </w:r>
    </w:p>
    <w:p w:rsidR="00C61099" w:rsidRPr="000236F0" w:rsidRDefault="00C61099" w:rsidP="00C61099">
      <w:pPr>
        <w:rPr>
          <w:rFonts w:cs="Times New Roman"/>
          <w:sz w:val="24"/>
          <w:szCs w:val="24"/>
        </w:rPr>
      </w:pPr>
      <w:r w:rsidRPr="000236F0">
        <w:rPr>
          <w:rFonts w:cs="Times New Roman"/>
          <w:sz w:val="24"/>
          <w:szCs w:val="24"/>
        </w:rPr>
        <w:t xml:space="preserve">A vector control specialist investigates complaints about rodents and proceeds to make recommendations to the property owner on findings and rodent control (i.e. removal of debris, animal feces).  In some cases, the vector control specialist may set out bait and remove dead rodents, but the majority of the extermination is usually the responsibility of the property owner.  A vector control specialist will continue to make follow up inspections to insure the property owner is correctly handling the problem.  </w:t>
      </w:r>
    </w:p>
    <w:p w:rsidR="00C61099" w:rsidRPr="000236F0" w:rsidRDefault="00C61099" w:rsidP="00C61099">
      <w:pPr>
        <w:jc w:val="center"/>
        <w:rPr>
          <w:rFonts w:cs="Times New Roman"/>
          <w:sz w:val="24"/>
          <w:szCs w:val="24"/>
        </w:rPr>
        <w:sectPr w:rsidR="00C61099" w:rsidRPr="000236F0"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C61099" w:rsidRPr="000236F0" w:rsidRDefault="00C61099" w:rsidP="00C61099">
      <w:pPr>
        <w:jc w:val="center"/>
        <w:rPr>
          <w:rFonts w:cs="Times New Roman"/>
          <w:sz w:val="24"/>
          <w:szCs w:val="24"/>
        </w:rPr>
      </w:pPr>
      <w:r w:rsidRPr="000236F0">
        <w:rPr>
          <w:rFonts w:cs="Times New Roman"/>
          <w:noProof/>
          <w:sz w:val="24"/>
          <w:szCs w:val="24"/>
        </w:rPr>
        <w:drawing>
          <wp:inline distT="0" distB="0" distL="0" distR="0" wp14:anchorId="46A4FC76" wp14:editId="427611BF">
            <wp:extent cx="3255010" cy="1842447"/>
            <wp:effectExtent l="76200" t="76200" r="135890" b="139065"/>
            <wp:docPr id="300" name="Picture 300" descr="Image result for ro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rodent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07003" cy="1871877"/>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C61099" w:rsidRPr="00D20A60" w:rsidRDefault="00C61099" w:rsidP="00C61099">
      <w:pPr>
        <w:jc w:val="center"/>
        <w:rPr>
          <w:rFonts w:cs="Times New Roman"/>
          <w:b/>
          <w:sz w:val="28"/>
          <w:szCs w:val="28"/>
        </w:rPr>
      </w:pPr>
      <w:r w:rsidRPr="00D20A60">
        <w:rPr>
          <w:rFonts w:cs="Times New Roman"/>
          <w:b/>
          <w:sz w:val="28"/>
          <w:szCs w:val="28"/>
        </w:rPr>
        <w:t>RABIES PREVENTION</w:t>
      </w:r>
    </w:p>
    <w:p w:rsidR="00C61099" w:rsidRPr="000236F0" w:rsidRDefault="00C61099" w:rsidP="00C61099">
      <w:pPr>
        <w:rPr>
          <w:rFonts w:cs="Times New Roman"/>
          <w:sz w:val="24"/>
          <w:szCs w:val="24"/>
        </w:rPr>
      </w:pPr>
      <w:r w:rsidRPr="00431FB9">
        <w:rPr>
          <w:rFonts w:cs="Times New Roman"/>
          <w:sz w:val="24"/>
          <w:szCs w:val="24"/>
        </w:rPr>
        <w:t>In 2021</w:t>
      </w:r>
      <w:r w:rsidRPr="000236F0">
        <w:rPr>
          <w:rFonts w:cs="Times New Roman"/>
          <w:sz w:val="24"/>
          <w:szCs w:val="24"/>
        </w:rPr>
        <w:t xml:space="preserve"> Vector Control staff sent </w:t>
      </w:r>
      <w:r>
        <w:rPr>
          <w:rFonts w:cs="Times New Roman"/>
          <w:sz w:val="24"/>
          <w:szCs w:val="24"/>
        </w:rPr>
        <w:t xml:space="preserve">15 </w:t>
      </w:r>
      <w:r w:rsidRPr="000236F0">
        <w:rPr>
          <w:rFonts w:cs="Times New Roman"/>
          <w:sz w:val="24"/>
          <w:szCs w:val="24"/>
        </w:rPr>
        <w:t>bats</w:t>
      </w:r>
      <w:r>
        <w:rPr>
          <w:rFonts w:cs="Times New Roman"/>
          <w:sz w:val="24"/>
          <w:szCs w:val="24"/>
        </w:rPr>
        <w:t>, 2 cat and 1 squirrel</w:t>
      </w:r>
      <w:r w:rsidRPr="000236F0">
        <w:rPr>
          <w:rFonts w:cs="Times New Roman"/>
          <w:sz w:val="24"/>
          <w:szCs w:val="24"/>
        </w:rPr>
        <w:t xml:space="preserve"> to the ISDH Laboratory for rabies testing. All bats were negative for the rabies virus.</w:t>
      </w:r>
    </w:p>
    <w:p w:rsidR="00C61099" w:rsidRDefault="00C61099" w:rsidP="00C61099">
      <w:pPr>
        <w:rPr>
          <w:rFonts w:cs="Times New Roman"/>
          <w:sz w:val="24"/>
          <w:szCs w:val="24"/>
        </w:rPr>
      </w:pPr>
      <w:r w:rsidRPr="00431FB9">
        <w:rPr>
          <w:rFonts w:cs="Times New Roman"/>
          <w:sz w:val="24"/>
          <w:szCs w:val="24"/>
        </w:rPr>
        <w:t>In 2021</w:t>
      </w:r>
      <w:r>
        <w:rPr>
          <w:rFonts w:cs="Times New Roman"/>
          <w:sz w:val="24"/>
          <w:szCs w:val="24"/>
        </w:rPr>
        <w:t xml:space="preserve"> a total of 417</w:t>
      </w:r>
      <w:r w:rsidRPr="000236F0">
        <w:rPr>
          <w:rFonts w:cs="Times New Roman"/>
          <w:sz w:val="24"/>
          <w:szCs w:val="24"/>
        </w:rPr>
        <w:t xml:space="preserve"> deceased animals were removed from private properties, as well as city and county road</w:t>
      </w:r>
      <w:r w:rsidR="00D20A60">
        <w:rPr>
          <w:rFonts w:cs="Times New Roman"/>
          <w:sz w:val="24"/>
          <w:szCs w:val="24"/>
        </w:rPr>
        <w:t>ways and taken to the landfill.</w:t>
      </w:r>
    </w:p>
    <w:p w:rsidR="00C61099" w:rsidRPr="000236F0" w:rsidRDefault="00C61099" w:rsidP="00D20A60">
      <w:pPr>
        <w:jc w:val="center"/>
        <w:rPr>
          <w:rFonts w:cs="Times New Roman"/>
          <w:sz w:val="24"/>
          <w:szCs w:val="24"/>
        </w:rPr>
        <w:sectPr w:rsidR="00C61099" w:rsidRPr="000236F0"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Pr>
          <w:noProof/>
        </w:rPr>
        <w:drawing>
          <wp:inline distT="0" distB="0" distL="0" distR="0" wp14:anchorId="4693AA7F" wp14:editId="2A00A95F">
            <wp:extent cx="2784143" cy="1790700"/>
            <wp:effectExtent l="0" t="0" r="0" b="0"/>
            <wp:docPr id="303" name="Picture 303" descr="Image result for rabies sympt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abies symptom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41204" cy="1891718"/>
                    </a:xfrm>
                    <a:prstGeom prst="rect">
                      <a:avLst/>
                    </a:prstGeom>
                    <a:noFill/>
                    <a:ln>
                      <a:noFill/>
                    </a:ln>
                  </pic:spPr>
                </pic:pic>
              </a:graphicData>
            </a:graphic>
          </wp:inline>
        </w:drawing>
      </w:r>
    </w:p>
    <w:p w:rsidR="00D20A60" w:rsidRDefault="00D20A60" w:rsidP="00C61099">
      <w:pPr>
        <w:jc w:val="center"/>
        <w:rPr>
          <w:rFonts w:eastAsiaTheme="majorEastAsia" w:cs="Times New Roman"/>
          <w:b/>
          <w:bCs/>
          <w:sz w:val="24"/>
          <w:szCs w:val="24"/>
        </w:rPr>
      </w:pPr>
    </w:p>
    <w:p w:rsidR="00D20A60" w:rsidRDefault="00D20A60" w:rsidP="00C61099">
      <w:pPr>
        <w:jc w:val="center"/>
        <w:rPr>
          <w:rFonts w:eastAsiaTheme="majorEastAsia" w:cs="Times New Roman"/>
          <w:b/>
          <w:bCs/>
          <w:sz w:val="24"/>
          <w:szCs w:val="24"/>
        </w:rPr>
      </w:pPr>
    </w:p>
    <w:p w:rsidR="00C61099" w:rsidRPr="00D20A60" w:rsidRDefault="00C61099" w:rsidP="00C61099">
      <w:pPr>
        <w:jc w:val="center"/>
        <w:rPr>
          <w:rFonts w:cs="Times New Roman"/>
          <w:sz w:val="28"/>
          <w:szCs w:val="28"/>
        </w:rPr>
      </w:pPr>
      <w:r w:rsidRPr="00D20A60">
        <w:rPr>
          <w:rFonts w:eastAsiaTheme="majorEastAsia" w:cs="Times New Roman"/>
          <w:b/>
          <w:bCs/>
          <w:sz w:val="28"/>
          <w:szCs w:val="28"/>
        </w:rPr>
        <w:lastRenderedPageBreak/>
        <w:t>VEHICLE MAINTENANCE</w:t>
      </w:r>
    </w:p>
    <w:p w:rsidR="00C61099" w:rsidRPr="000236F0" w:rsidRDefault="00C61099" w:rsidP="00C61099">
      <w:pPr>
        <w:tabs>
          <w:tab w:val="left" w:pos="720"/>
          <w:tab w:val="center" w:pos="4680"/>
          <w:tab w:val="right" w:pos="9360"/>
        </w:tabs>
        <w:spacing w:after="0" w:line="240" w:lineRule="auto"/>
        <w:rPr>
          <w:rFonts w:cs="Times New Roman"/>
          <w:sz w:val="24"/>
          <w:szCs w:val="24"/>
        </w:rPr>
      </w:pPr>
      <w:r w:rsidRPr="000236F0">
        <w:rPr>
          <w:rFonts w:cs="Times New Roman"/>
          <w:sz w:val="24"/>
          <w:szCs w:val="24"/>
        </w:rPr>
        <w:t>During the winter months the Vector Control Division is busy with repairing, cleaning and inspection of all vehicles and equipment.   All ULV spray units must be cleaned and broken down during the winter months, checked, repaired and parts replaced as needed.   Along with routine maintenance, all trucks and cars are thoroughly inspected and repaired.  All vehicles and equipment have routine maintenance throughout the year.</w:t>
      </w:r>
    </w:p>
    <w:p w:rsidR="00C61099" w:rsidRPr="000236F0" w:rsidRDefault="00C61099" w:rsidP="00C61099">
      <w:pPr>
        <w:tabs>
          <w:tab w:val="left" w:pos="720"/>
          <w:tab w:val="center" w:pos="4680"/>
          <w:tab w:val="right" w:pos="9360"/>
        </w:tabs>
        <w:spacing w:after="0" w:line="240" w:lineRule="auto"/>
        <w:rPr>
          <w:rFonts w:ascii="Times New Roman" w:hAnsi="Times New Roman" w:cs="Times New Roman"/>
        </w:rPr>
      </w:pPr>
    </w:p>
    <w:p w:rsidR="00C61099" w:rsidRDefault="00C61099" w:rsidP="00C61099">
      <w:pPr>
        <w:tabs>
          <w:tab w:val="left" w:pos="720"/>
          <w:tab w:val="center" w:pos="4680"/>
          <w:tab w:val="right" w:pos="9360"/>
        </w:tabs>
        <w:spacing w:after="0" w:line="240" w:lineRule="auto"/>
        <w:rPr>
          <w:rFonts w:ascii="Times New Roman" w:hAnsi="Times New Roman" w:cs="Times New Roman"/>
        </w:rPr>
      </w:pPr>
      <w:r w:rsidRPr="000236F0">
        <w:rPr>
          <w:rFonts w:ascii="Times New Roman" w:hAnsi="Times New Roman" w:cs="Times New Roman"/>
          <w:noProof/>
        </w:rPr>
        <w:drawing>
          <wp:inline distT="0" distB="0" distL="0" distR="0" wp14:anchorId="766E762D" wp14:editId="06B8A64B">
            <wp:extent cx="2701925" cy="2057400"/>
            <wp:effectExtent l="76200" t="76200" r="136525" b="133350"/>
            <wp:docPr id="301" name="Picture 301" descr="C:\Users\mike.grayless\Pictures\2019 annual report photos\2019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e.grayless\Pictures\2019 annual report photos\2019 - 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32661" cy="20808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236F0">
        <w:rPr>
          <w:rFonts w:ascii="Times New Roman" w:hAnsi="Times New Roman" w:cs="Times New Roman"/>
        </w:rPr>
        <w:t xml:space="preserve">             </w:t>
      </w:r>
      <w:r w:rsidRPr="000236F0">
        <w:rPr>
          <w:rFonts w:ascii="Times New Roman" w:hAnsi="Times New Roman" w:cs="Times New Roman"/>
          <w:noProof/>
        </w:rPr>
        <w:drawing>
          <wp:inline distT="0" distB="0" distL="0" distR="0" wp14:anchorId="74D04E27" wp14:editId="7653363C">
            <wp:extent cx="2702256" cy="2237740"/>
            <wp:effectExtent l="76200" t="76200" r="136525" b="124460"/>
            <wp:docPr id="302" name="Picture 302" descr="C:\Users\mike.grayless\Pictures\2019 annual report photos\2019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ke.grayless\Pictures\2019 annual report photos\2019 - 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9046" cy="2293049"/>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r w:rsidRPr="000236F0">
        <w:rPr>
          <w:rFonts w:ascii="Times New Roman" w:hAnsi="Times New Roman" w:cs="Times New Roman"/>
        </w:rPr>
        <w:t xml:space="preserve">     </w:t>
      </w:r>
    </w:p>
    <w:p w:rsidR="00C61099" w:rsidRDefault="00C61099" w:rsidP="00C61099">
      <w:pPr>
        <w:tabs>
          <w:tab w:val="left" w:pos="720"/>
          <w:tab w:val="center" w:pos="4680"/>
          <w:tab w:val="right" w:pos="9360"/>
        </w:tabs>
        <w:spacing w:after="0" w:line="240" w:lineRule="auto"/>
        <w:rPr>
          <w:rFonts w:ascii="Times New Roman" w:hAnsi="Times New Roman" w:cs="Times New Roman"/>
        </w:rPr>
      </w:pPr>
    </w:p>
    <w:p w:rsidR="00C61099" w:rsidRDefault="00C61099" w:rsidP="00C61099">
      <w:pPr>
        <w:tabs>
          <w:tab w:val="left" w:pos="720"/>
          <w:tab w:val="center" w:pos="4680"/>
          <w:tab w:val="right" w:pos="9360"/>
        </w:tabs>
        <w:spacing w:after="0" w:line="240" w:lineRule="auto"/>
        <w:rPr>
          <w:rFonts w:ascii="Times New Roman" w:hAnsi="Times New Roman" w:cs="Times New Roman"/>
        </w:rPr>
      </w:pPr>
    </w:p>
    <w:p w:rsidR="00C61099" w:rsidRPr="00015A87" w:rsidRDefault="00C61099" w:rsidP="00C61099">
      <w:pPr>
        <w:pStyle w:val="Heading1"/>
        <w:jc w:val="center"/>
        <w:rPr>
          <w:rFonts w:asciiTheme="minorHAnsi" w:hAnsiTheme="minorHAnsi" w:cs="Times New Roman"/>
          <w:b/>
          <w:bCs/>
          <w:color w:val="auto"/>
          <w:sz w:val="28"/>
          <w:szCs w:val="28"/>
        </w:rPr>
      </w:pPr>
      <w:r w:rsidRPr="00015A87">
        <w:rPr>
          <w:rFonts w:asciiTheme="minorHAnsi" w:hAnsiTheme="minorHAnsi" w:cs="Times New Roman"/>
          <w:b/>
          <w:bCs/>
          <w:color w:val="auto"/>
          <w:sz w:val="28"/>
          <w:szCs w:val="28"/>
        </w:rPr>
        <w:t>T</w:t>
      </w:r>
      <w:r>
        <w:rPr>
          <w:rFonts w:asciiTheme="minorHAnsi" w:hAnsiTheme="minorHAnsi" w:cs="Times New Roman"/>
          <w:b/>
          <w:bCs/>
          <w:color w:val="auto"/>
          <w:sz w:val="28"/>
          <w:szCs w:val="28"/>
        </w:rPr>
        <w:t>IRE AMNESTY PROGRAM</w:t>
      </w:r>
    </w:p>
    <w:p w:rsidR="00C61099" w:rsidRPr="00015A87" w:rsidRDefault="00C61099" w:rsidP="00C61099">
      <w:pPr>
        <w:spacing w:after="0" w:line="240" w:lineRule="auto"/>
        <w:rPr>
          <w:rFonts w:eastAsia="Times New Roman" w:cs="Times New Roman"/>
          <w:sz w:val="24"/>
          <w:szCs w:val="24"/>
        </w:rPr>
      </w:pPr>
    </w:p>
    <w:p w:rsidR="00C61099" w:rsidRPr="00015A87" w:rsidRDefault="00C61099" w:rsidP="00C61099">
      <w:pPr>
        <w:spacing w:after="0" w:line="240" w:lineRule="auto"/>
        <w:rPr>
          <w:rFonts w:eastAsia="Times New Roman" w:cs="Times New Roman"/>
          <w:sz w:val="24"/>
          <w:szCs w:val="24"/>
        </w:rPr>
      </w:pPr>
      <w:r w:rsidRPr="00015A87">
        <w:rPr>
          <w:rFonts w:eastAsia="Times New Roman" w:cs="Times New Roman"/>
          <w:sz w:val="24"/>
          <w:szCs w:val="24"/>
        </w:rPr>
        <w:t>In 2021 Vigo County Health Department employees removed discarded tires from the alleys and streets of Terre Haute and surrounding communities.   A total of 6</w:t>
      </w:r>
      <w:r w:rsidR="00F60B1E">
        <w:rPr>
          <w:rFonts w:eastAsia="Times New Roman" w:cs="Times New Roman"/>
          <w:sz w:val="24"/>
          <w:szCs w:val="24"/>
        </w:rPr>
        <w:t>,</w:t>
      </w:r>
      <w:r w:rsidRPr="00015A87">
        <w:rPr>
          <w:rFonts w:eastAsia="Times New Roman" w:cs="Times New Roman"/>
          <w:sz w:val="24"/>
          <w:szCs w:val="24"/>
        </w:rPr>
        <w:t xml:space="preserve">227 tires, filling six semi-trailers, were collected.  Residents that had tires stored outside were given information on our Tire Storage Ordinance informing them that the tires must be stored inside or removed from the property.  </w:t>
      </w:r>
    </w:p>
    <w:p w:rsidR="00C61099" w:rsidRPr="00015A87" w:rsidRDefault="00C61099" w:rsidP="00C61099">
      <w:pPr>
        <w:spacing w:after="0" w:line="240" w:lineRule="auto"/>
        <w:rPr>
          <w:rFonts w:eastAsia="Times New Roman" w:cs="Times New Roman"/>
          <w:sz w:val="24"/>
          <w:szCs w:val="24"/>
        </w:rPr>
      </w:pPr>
    </w:p>
    <w:p w:rsidR="00C61099" w:rsidRPr="00015A87" w:rsidRDefault="00C61099" w:rsidP="00C61099">
      <w:pPr>
        <w:spacing w:after="0" w:line="240" w:lineRule="auto"/>
        <w:rPr>
          <w:rFonts w:eastAsia="Times New Roman" w:cs="Times New Roman"/>
          <w:sz w:val="24"/>
          <w:szCs w:val="24"/>
        </w:rPr>
      </w:pPr>
      <w:r w:rsidRPr="00015A87">
        <w:rPr>
          <w:rFonts w:eastAsia="Times New Roman" w:cs="Times New Roman"/>
          <w:noProof/>
          <w:sz w:val="24"/>
          <w:szCs w:val="24"/>
        </w:rPr>
        <w:drawing>
          <wp:inline distT="0" distB="0" distL="0" distR="0" wp14:anchorId="7154969A" wp14:editId="5522870F">
            <wp:extent cx="2695575" cy="2101004"/>
            <wp:effectExtent l="76200" t="76200" r="123825" b="128270"/>
            <wp:docPr id="5" name="Picture 5" descr="C:\Users\mike.grayless\Pictures\Tire Amnesty 2021\IMG_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ke.grayless\Pictures\Tire Amnesty 2021\IMG_061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20738" cy="2198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15A87">
        <w:rPr>
          <w:rFonts w:eastAsia="Times New Roman" w:cs="Times New Roman"/>
          <w:sz w:val="24"/>
          <w:szCs w:val="24"/>
        </w:rPr>
        <w:t xml:space="preserve">                                             </w:t>
      </w:r>
      <w:r w:rsidRPr="00015A87">
        <w:rPr>
          <w:rFonts w:eastAsia="Times New Roman" w:cs="Times New Roman"/>
          <w:noProof/>
          <w:sz w:val="24"/>
          <w:szCs w:val="24"/>
        </w:rPr>
        <w:drawing>
          <wp:inline distT="0" distB="0" distL="0" distR="0" wp14:anchorId="28A420B2" wp14:editId="3B8702C3">
            <wp:extent cx="2667000" cy="2266950"/>
            <wp:effectExtent l="76200" t="76200" r="133350" b="133350"/>
            <wp:docPr id="304" name="Picture 304" descr="C:\Users\mike.grayless\Pictures\Tire Amnesty 2021\IMG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ke.grayless\Pictures\Tire Amnesty 2021\IMG_063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00381" cy="23803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1099" w:rsidRPr="00015A87" w:rsidRDefault="00C61099" w:rsidP="00C61099">
      <w:pPr>
        <w:spacing w:after="0" w:line="240" w:lineRule="auto"/>
        <w:rPr>
          <w:rFonts w:eastAsia="Times New Roman" w:cs="Times New Roman"/>
          <w:sz w:val="16"/>
          <w:szCs w:val="16"/>
        </w:rPr>
      </w:pPr>
      <w:r w:rsidRPr="00015A87">
        <w:rPr>
          <w:rFonts w:eastAsia="Times New Roman" w:cs="Times New Roman"/>
          <w:sz w:val="16"/>
          <w:szCs w:val="16"/>
        </w:rPr>
        <w:tab/>
      </w:r>
      <w:r w:rsidRPr="00015A87">
        <w:rPr>
          <w:rFonts w:eastAsia="Times New Roman" w:cs="Times New Roman"/>
          <w:sz w:val="16"/>
          <w:szCs w:val="16"/>
        </w:rPr>
        <w:tab/>
      </w:r>
      <w:r w:rsidRPr="00015A87">
        <w:rPr>
          <w:rFonts w:eastAsia="Times New Roman" w:cs="Times New Roman"/>
          <w:sz w:val="16"/>
          <w:szCs w:val="16"/>
        </w:rPr>
        <w:tab/>
      </w:r>
      <w:r w:rsidRPr="00015A87">
        <w:rPr>
          <w:rFonts w:eastAsia="Times New Roman" w:cs="Times New Roman"/>
          <w:sz w:val="16"/>
          <w:szCs w:val="16"/>
        </w:rPr>
        <w:tab/>
      </w:r>
      <w:r w:rsidRPr="00015A87">
        <w:rPr>
          <w:rFonts w:eastAsia="Times New Roman" w:cs="Times New Roman"/>
          <w:sz w:val="16"/>
          <w:szCs w:val="16"/>
        </w:rPr>
        <w:tab/>
      </w:r>
      <w:r w:rsidRPr="00015A87">
        <w:rPr>
          <w:rFonts w:eastAsia="Times New Roman" w:cs="Times New Roman"/>
          <w:sz w:val="16"/>
          <w:szCs w:val="16"/>
        </w:rPr>
        <w:tab/>
      </w:r>
      <w:r w:rsidRPr="00015A87">
        <w:rPr>
          <w:rFonts w:eastAsia="Times New Roman" w:cs="Times New Roman"/>
          <w:sz w:val="16"/>
          <w:szCs w:val="16"/>
        </w:rPr>
        <w:tab/>
      </w:r>
      <w:r w:rsidRPr="00015A87">
        <w:rPr>
          <w:rFonts w:eastAsia="Times New Roman" w:cs="Times New Roman"/>
          <w:sz w:val="16"/>
          <w:szCs w:val="16"/>
        </w:rPr>
        <w:tab/>
      </w:r>
      <w:r w:rsidRPr="00015A87">
        <w:rPr>
          <w:rFonts w:eastAsia="Times New Roman" w:cs="Times New Roman"/>
          <w:sz w:val="16"/>
          <w:szCs w:val="16"/>
        </w:rPr>
        <w:tab/>
      </w:r>
      <w:r w:rsidRPr="00015A87">
        <w:rPr>
          <w:rFonts w:eastAsia="Times New Roman" w:cs="Times New Roman"/>
          <w:sz w:val="16"/>
          <w:szCs w:val="16"/>
        </w:rPr>
        <w:tab/>
      </w:r>
    </w:p>
    <w:p w:rsidR="00C61099" w:rsidRPr="00015A87" w:rsidRDefault="00C61099" w:rsidP="00C61099">
      <w:pPr>
        <w:spacing w:after="0" w:line="240" w:lineRule="auto"/>
        <w:rPr>
          <w:rFonts w:eastAsia="Times New Roman" w:cs="Times New Roman"/>
          <w:sz w:val="24"/>
          <w:szCs w:val="24"/>
        </w:rPr>
      </w:pPr>
    </w:p>
    <w:p w:rsidR="00C61099" w:rsidRPr="000236F0" w:rsidRDefault="00C61099" w:rsidP="00C61099">
      <w:pPr>
        <w:tabs>
          <w:tab w:val="left" w:pos="720"/>
          <w:tab w:val="center" w:pos="4680"/>
          <w:tab w:val="right" w:pos="9360"/>
        </w:tabs>
        <w:spacing w:after="0" w:line="240" w:lineRule="auto"/>
        <w:rPr>
          <w:rFonts w:ascii="Times New Roman" w:hAnsi="Times New Roman" w:cs="Times New Roman"/>
        </w:rPr>
      </w:pPr>
    </w:p>
    <w:p w:rsidR="00C61099" w:rsidRPr="0012239F" w:rsidRDefault="00C61099" w:rsidP="00C61099"/>
    <w:p w:rsidR="00217FC2" w:rsidRDefault="00217FC2" w:rsidP="00FB0227">
      <w:pPr>
        <w:tabs>
          <w:tab w:val="left" w:pos="6480"/>
          <w:tab w:val="left" w:pos="6570"/>
          <w:tab w:val="left" w:pos="7110"/>
        </w:tabs>
        <w:spacing w:after="0" w:line="240" w:lineRule="auto"/>
        <w:rPr>
          <w:rFonts w:eastAsia="Times New Roman" w:cs="Times New Roman"/>
          <w:b/>
          <w:sz w:val="24"/>
          <w:szCs w:val="24"/>
        </w:rPr>
        <w:sectPr w:rsidR="00217FC2" w:rsidSect="00217FC2">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num="2" w:space="720"/>
          <w:docGrid w:linePitch="360"/>
        </w:sectPr>
      </w:pPr>
    </w:p>
    <w:p w:rsidR="00217FC2" w:rsidRDefault="00217FC2" w:rsidP="00FB0227">
      <w:pPr>
        <w:tabs>
          <w:tab w:val="left" w:pos="6480"/>
          <w:tab w:val="left" w:pos="6570"/>
          <w:tab w:val="left" w:pos="7110"/>
        </w:tabs>
        <w:spacing w:after="0" w:line="240" w:lineRule="auto"/>
        <w:rPr>
          <w:rFonts w:eastAsia="Times New Roman" w:cs="Times New Roman"/>
          <w:b/>
          <w:sz w:val="24"/>
          <w:szCs w:val="24"/>
        </w:rPr>
        <w:sectPr w:rsidR="00217FC2"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217FC2" w:rsidRDefault="00217FC2" w:rsidP="00FB0227">
      <w:pPr>
        <w:tabs>
          <w:tab w:val="left" w:pos="6480"/>
          <w:tab w:val="left" w:pos="6570"/>
          <w:tab w:val="left" w:pos="7110"/>
        </w:tabs>
        <w:spacing w:after="0" w:line="240" w:lineRule="auto"/>
        <w:rPr>
          <w:rFonts w:eastAsia="Times New Roman" w:cs="Times New Roman"/>
          <w:b/>
          <w:sz w:val="24"/>
          <w:szCs w:val="24"/>
        </w:rPr>
      </w:pPr>
    </w:p>
    <w:p w:rsidR="00217FC2" w:rsidRDefault="00217FC2" w:rsidP="00FB0227">
      <w:pPr>
        <w:tabs>
          <w:tab w:val="left" w:pos="6480"/>
          <w:tab w:val="left" w:pos="6570"/>
          <w:tab w:val="left" w:pos="7110"/>
        </w:tabs>
        <w:spacing w:after="0" w:line="240" w:lineRule="auto"/>
        <w:rPr>
          <w:rFonts w:eastAsia="Times New Roman" w:cs="Times New Roman"/>
          <w:b/>
          <w:sz w:val="24"/>
          <w:szCs w:val="24"/>
        </w:rPr>
        <w:sectPr w:rsidR="00217FC2" w:rsidSect="000236F0">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Pr>
          <w:rFonts w:eastAsia="Times New Roman" w:cs="Times New Roman"/>
          <w:b/>
          <w:sz w:val="24"/>
          <w:szCs w:val="24"/>
        </w:rPr>
        <w:t xml:space="preserve"> </w:t>
      </w:r>
    </w:p>
    <w:p w:rsidR="00FB0227" w:rsidRPr="00B31E8B" w:rsidRDefault="00FB0227" w:rsidP="00FB0227">
      <w:pPr>
        <w:tabs>
          <w:tab w:val="left" w:pos="6480"/>
          <w:tab w:val="left" w:pos="6570"/>
          <w:tab w:val="left" w:pos="7110"/>
        </w:tabs>
        <w:spacing w:after="0" w:line="240" w:lineRule="auto"/>
        <w:rPr>
          <w:rFonts w:eastAsia="Times New Roman" w:cs="Times New Roman"/>
          <w:b/>
          <w:sz w:val="24"/>
          <w:szCs w:val="24"/>
        </w:rPr>
        <w:sectPr w:rsidR="00FB0227" w:rsidRPr="00B31E8B" w:rsidSect="00217FC2">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sidRPr="00B31E8B">
        <w:rPr>
          <w:rFonts w:eastAsia="Times New Roman" w:cs="Times New Roman"/>
          <w:b/>
          <w:sz w:val="24"/>
          <w:szCs w:val="24"/>
        </w:rPr>
        <w:t xml:space="preserve"> </w:t>
      </w:r>
      <w:r w:rsidR="00217FC2">
        <w:rPr>
          <w:rFonts w:eastAsia="Times New Roman" w:cs="Times New Roman"/>
          <w:b/>
          <w:sz w:val="24"/>
          <w:szCs w:val="24"/>
        </w:rPr>
        <w:t xml:space="preserve">                     </w:t>
      </w:r>
      <w:r w:rsidRPr="00B31E8B">
        <w:rPr>
          <w:rFonts w:eastAsia="Times New Roman" w:cs="Times New Roman"/>
          <w:b/>
          <w:sz w:val="24"/>
          <w:szCs w:val="24"/>
        </w:rPr>
        <w:t xml:space="preserve">                             </w:t>
      </w:r>
    </w:p>
    <w:p w:rsidR="00217FC2" w:rsidRDefault="00217FC2" w:rsidP="00DF525A">
      <w:pPr>
        <w:spacing w:after="0" w:line="240" w:lineRule="auto"/>
        <w:ind w:left="1440"/>
        <w:rPr>
          <w:rFonts w:eastAsia="Times New Roman" w:cs="Times New Roman"/>
          <w:noProof/>
          <w:sz w:val="10"/>
          <w:szCs w:val="10"/>
        </w:rPr>
        <w:sectPr w:rsidR="00217FC2" w:rsidSect="00DF525A">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p>
    <w:p w:rsidR="00D20A60" w:rsidRPr="00066916" w:rsidRDefault="00DF525A" w:rsidP="00D20A60">
      <w:pPr>
        <w:jc w:val="center"/>
        <w:rPr>
          <w:b/>
          <w:sz w:val="96"/>
          <w:szCs w:val="96"/>
        </w:rPr>
      </w:pPr>
      <w:r>
        <w:rPr>
          <w:rFonts w:eastAsia="Times New Roman" w:cs="Times New Roman"/>
          <w:noProof/>
          <w:sz w:val="10"/>
          <w:szCs w:val="10"/>
        </w:rPr>
        <w:t xml:space="preserve">                      </w:t>
      </w:r>
      <w:r w:rsidR="00D20A60" w:rsidRPr="00066916">
        <w:rPr>
          <w:b/>
          <w:sz w:val="96"/>
          <w:szCs w:val="96"/>
        </w:rPr>
        <w:t>2021</w:t>
      </w:r>
    </w:p>
    <w:p w:rsidR="00D20A60" w:rsidRPr="00C61099" w:rsidRDefault="00D20A60" w:rsidP="00D20A60">
      <w:pPr>
        <w:jc w:val="center"/>
        <w:rPr>
          <w:sz w:val="72"/>
          <w:szCs w:val="72"/>
        </w:rPr>
      </w:pPr>
      <w:r>
        <w:rPr>
          <w:sz w:val="72"/>
          <w:szCs w:val="72"/>
        </w:rPr>
        <w:t>“</w:t>
      </w:r>
      <w:r w:rsidRPr="00066916">
        <w:rPr>
          <w:i/>
          <w:sz w:val="72"/>
          <w:szCs w:val="72"/>
        </w:rPr>
        <w:t>Hardships often prepare ordinary people for extraordinary destiny.”</w:t>
      </w:r>
    </w:p>
    <w:p w:rsidR="00D20A60" w:rsidRPr="00C61099" w:rsidRDefault="00D20A60" w:rsidP="00D20A60">
      <w:pPr>
        <w:jc w:val="center"/>
        <w:rPr>
          <w:sz w:val="72"/>
          <w:szCs w:val="72"/>
        </w:rPr>
      </w:pPr>
      <w:r w:rsidRPr="00C61099">
        <w:rPr>
          <w:sz w:val="72"/>
          <w:szCs w:val="72"/>
        </w:rPr>
        <w:t>C.S. LEWIS</w:t>
      </w:r>
    </w:p>
    <w:p w:rsidR="00D20A60" w:rsidRDefault="00D20A60" w:rsidP="00D20A60"/>
    <w:p w:rsidR="00D20A60" w:rsidRDefault="00D20A60" w:rsidP="00D20A60"/>
    <w:p w:rsidR="00FB0227" w:rsidRPr="00D20A60" w:rsidRDefault="00D20A60" w:rsidP="00D20A60">
      <w:pPr>
        <w:jc w:val="center"/>
        <w:rPr>
          <w:b/>
          <w:sz w:val="96"/>
          <w:szCs w:val="96"/>
        </w:rPr>
        <w:sectPr w:rsidR="00FB0227" w:rsidRPr="00D20A60" w:rsidSect="00DF525A">
          <w:type w:val="continuous"/>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pPr>
      <w:r w:rsidRPr="00066916">
        <w:rPr>
          <w:b/>
          <w:sz w:val="96"/>
          <w:szCs w:val="96"/>
        </w:rPr>
        <w:t>THE END</w:t>
      </w:r>
    </w:p>
    <w:p w:rsidR="00C61099" w:rsidRDefault="00C61099" w:rsidP="00D20A60"/>
    <w:sectPr w:rsidR="00C61099" w:rsidSect="00D20A60">
      <w:pgSz w:w="12240" w:h="15840"/>
      <w:pgMar w:top="1440" w:right="1440" w:bottom="1440" w:left="1440" w:header="720" w:footer="720" w:gutter="0"/>
      <w:pgBorders w:offsetFrom="page">
        <w:top w:val="thinThickSmallGap" w:sz="24" w:space="24" w:color="2E74B5" w:themeColor="accent1" w:themeShade="BF"/>
        <w:left w:val="thinThickSmallGap" w:sz="24" w:space="24" w:color="2E74B5" w:themeColor="accent1" w:themeShade="BF"/>
        <w:bottom w:val="thickThinSmallGap" w:sz="24" w:space="24" w:color="2E74B5" w:themeColor="accent1" w:themeShade="BF"/>
        <w:right w:val="thickThinSmallGap" w:sz="24" w:space="24" w:color="2E74B5" w:themeColor="accent1" w:themeShade="BF"/>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0086" w:rsidRDefault="00890086" w:rsidP="006927A4">
      <w:pPr>
        <w:spacing w:after="0" w:line="240" w:lineRule="auto"/>
      </w:pPr>
      <w:r>
        <w:separator/>
      </w:r>
    </w:p>
  </w:endnote>
  <w:endnote w:type="continuationSeparator" w:id="0">
    <w:p w:rsidR="00890086" w:rsidRDefault="00890086" w:rsidP="006927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stellar">
    <w:panose1 w:val="020A0402060406010301"/>
    <w:charset w:val="00"/>
    <w:family w:val="roman"/>
    <w:pitch w:val="variable"/>
    <w:sig w:usb0="00000003" w:usb1="00000000" w:usb2="00000000" w:usb3="00000000" w:csb0="00000001" w:csb1="00000000"/>
  </w:font>
  <w:font w:name="+mn-e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 w:name="+mj-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0086" w:rsidRDefault="008900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0086" w:rsidRDefault="00890086" w:rsidP="006927A4">
      <w:pPr>
        <w:spacing w:after="0" w:line="240" w:lineRule="auto"/>
      </w:pPr>
      <w:r>
        <w:separator/>
      </w:r>
    </w:p>
  </w:footnote>
  <w:footnote w:type="continuationSeparator" w:id="0">
    <w:p w:rsidR="00890086" w:rsidRDefault="00890086" w:rsidP="006927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90086" w:rsidRDefault="00890086" w:rsidP="003F31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52BE9"/>
    <w:multiLevelType w:val="hybridMultilevel"/>
    <w:tmpl w:val="708ADBAA"/>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423644F"/>
    <w:multiLevelType w:val="singleLevel"/>
    <w:tmpl w:val="0409000F"/>
    <w:lvl w:ilvl="0">
      <w:start w:val="1"/>
      <w:numFmt w:val="decimal"/>
      <w:lvlText w:val="%1."/>
      <w:lvlJc w:val="left"/>
      <w:pPr>
        <w:tabs>
          <w:tab w:val="num" w:pos="360"/>
        </w:tabs>
        <w:ind w:left="360" w:hanging="360"/>
      </w:pPr>
    </w:lvl>
  </w:abstractNum>
  <w:abstractNum w:abstractNumId="2" w15:restartNumberingAfterBreak="0">
    <w:nsid w:val="04F144E2"/>
    <w:multiLevelType w:val="hybridMultilevel"/>
    <w:tmpl w:val="B4C695E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300BE9"/>
    <w:multiLevelType w:val="hybridMultilevel"/>
    <w:tmpl w:val="25CECA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79636E"/>
    <w:multiLevelType w:val="hybridMultilevel"/>
    <w:tmpl w:val="789692B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791A11"/>
    <w:multiLevelType w:val="hybridMultilevel"/>
    <w:tmpl w:val="5308D4E0"/>
    <w:lvl w:ilvl="0" w:tplc="4B101212">
      <w:start w:val="1"/>
      <w:numFmt w:val="bullet"/>
      <w:lvlText w:val=""/>
      <w:lvlJc w:val="left"/>
      <w:pPr>
        <w:tabs>
          <w:tab w:val="num" w:pos="720"/>
        </w:tabs>
        <w:ind w:left="720" w:hanging="360"/>
      </w:pPr>
      <w:rPr>
        <w:rFonts w:ascii="Wingdings" w:hAnsi="Wingdings" w:hint="default"/>
      </w:rPr>
    </w:lvl>
    <w:lvl w:ilvl="1" w:tplc="B71C29E6">
      <w:start w:val="1"/>
      <w:numFmt w:val="bullet"/>
      <w:lvlText w:val=""/>
      <w:lvlJc w:val="left"/>
      <w:pPr>
        <w:tabs>
          <w:tab w:val="num" w:pos="1440"/>
        </w:tabs>
        <w:ind w:left="1440" w:hanging="360"/>
      </w:pPr>
      <w:rPr>
        <w:rFonts w:ascii="Wingdings" w:hAnsi="Wingdings" w:hint="default"/>
      </w:rPr>
    </w:lvl>
    <w:lvl w:ilvl="2" w:tplc="D7C8A4AC" w:tentative="1">
      <w:start w:val="1"/>
      <w:numFmt w:val="bullet"/>
      <w:lvlText w:val=""/>
      <w:lvlJc w:val="left"/>
      <w:pPr>
        <w:tabs>
          <w:tab w:val="num" w:pos="2160"/>
        </w:tabs>
        <w:ind w:left="2160" w:hanging="360"/>
      </w:pPr>
      <w:rPr>
        <w:rFonts w:ascii="Wingdings" w:hAnsi="Wingdings" w:hint="default"/>
      </w:rPr>
    </w:lvl>
    <w:lvl w:ilvl="3" w:tplc="ED7E7CD8" w:tentative="1">
      <w:start w:val="1"/>
      <w:numFmt w:val="bullet"/>
      <w:lvlText w:val=""/>
      <w:lvlJc w:val="left"/>
      <w:pPr>
        <w:tabs>
          <w:tab w:val="num" w:pos="2880"/>
        </w:tabs>
        <w:ind w:left="2880" w:hanging="360"/>
      </w:pPr>
      <w:rPr>
        <w:rFonts w:ascii="Wingdings" w:hAnsi="Wingdings" w:hint="default"/>
      </w:rPr>
    </w:lvl>
    <w:lvl w:ilvl="4" w:tplc="097C2728" w:tentative="1">
      <w:start w:val="1"/>
      <w:numFmt w:val="bullet"/>
      <w:lvlText w:val=""/>
      <w:lvlJc w:val="left"/>
      <w:pPr>
        <w:tabs>
          <w:tab w:val="num" w:pos="3600"/>
        </w:tabs>
        <w:ind w:left="3600" w:hanging="360"/>
      </w:pPr>
      <w:rPr>
        <w:rFonts w:ascii="Wingdings" w:hAnsi="Wingdings" w:hint="default"/>
      </w:rPr>
    </w:lvl>
    <w:lvl w:ilvl="5" w:tplc="6F4A05F8" w:tentative="1">
      <w:start w:val="1"/>
      <w:numFmt w:val="bullet"/>
      <w:lvlText w:val=""/>
      <w:lvlJc w:val="left"/>
      <w:pPr>
        <w:tabs>
          <w:tab w:val="num" w:pos="4320"/>
        </w:tabs>
        <w:ind w:left="4320" w:hanging="360"/>
      </w:pPr>
      <w:rPr>
        <w:rFonts w:ascii="Wingdings" w:hAnsi="Wingdings" w:hint="default"/>
      </w:rPr>
    </w:lvl>
    <w:lvl w:ilvl="6" w:tplc="64E65C52" w:tentative="1">
      <w:start w:val="1"/>
      <w:numFmt w:val="bullet"/>
      <w:lvlText w:val=""/>
      <w:lvlJc w:val="left"/>
      <w:pPr>
        <w:tabs>
          <w:tab w:val="num" w:pos="5040"/>
        </w:tabs>
        <w:ind w:left="5040" w:hanging="360"/>
      </w:pPr>
      <w:rPr>
        <w:rFonts w:ascii="Wingdings" w:hAnsi="Wingdings" w:hint="default"/>
      </w:rPr>
    </w:lvl>
    <w:lvl w:ilvl="7" w:tplc="33B87914" w:tentative="1">
      <w:start w:val="1"/>
      <w:numFmt w:val="bullet"/>
      <w:lvlText w:val=""/>
      <w:lvlJc w:val="left"/>
      <w:pPr>
        <w:tabs>
          <w:tab w:val="num" w:pos="5760"/>
        </w:tabs>
        <w:ind w:left="5760" w:hanging="360"/>
      </w:pPr>
      <w:rPr>
        <w:rFonts w:ascii="Wingdings" w:hAnsi="Wingdings" w:hint="default"/>
      </w:rPr>
    </w:lvl>
    <w:lvl w:ilvl="8" w:tplc="8B2692A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1711292"/>
    <w:multiLevelType w:val="hybridMultilevel"/>
    <w:tmpl w:val="1A7C48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6362D5"/>
    <w:multiLevelType w:val="hybridMultilevel"/>
    <w:tmpl w:val="88D6E77A"/>
    <w:lvl w:ilvl="0" w:tplc="0409000B">
      <w:start w:val="1"/>
      <w:numFmt w:val="bullet"/>
      <w:lvlText w:val=""/>
      <w:lvlJc w:val="left"/>
      <w:pPr>
        <w:tabs>
          <w:tab w:val="num" w:pos="1800"/>
        </w:tabs>
        <w:ind w:left="18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8" w15:restartNumberingAfterBreak="0">
    <w:nsid w:val="240925A7"/>
    <w:multiLevelType w:val="hybridMultilevel"/>
    <w:tmpl w:val="D0BEAB76"/>
    <w:lvl w:ilvl="0" w:tplc="58588082">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72F711D"/>
    <w:multiLevelType w:val="hybridMultilevel"/>
    <w:tmpl w:val="5C42DD6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760501D"/>
    <w:multiLevelType w:val="hybridMultilevel"/>
    <w:tmpl w:val="75A606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F500DA"/>
    <w:multiLevelType w:val="hybridMultilevel"/>
    <w:tmpl w:val="BDEE094E"/>
    <w:lvl w:ilvl="0" w:tplc="0409000F">
      <w:start w:val="1"/>
      <w:numFmt w:val="decimal"/>
      <w:lvlText w:val="%1."/>
      <w:lvlJc w:val="left"/>
      <w:pPr>
        <w:tabs>
          <w:tab w:val="num" w:pos="1440"/>
        </w:tabs>
        <w:ind w:left="1440" w:hanging="360"/>
      </w:pPr>
    </w:lvl>
    <w:lvl w:ilvl="1" w:tplc="04090019">
      <w:start w:val="1"/>
      <w:numFmt w:val="decimal"/>
      <w:lvlText w:val="%2."/>
      <w:lvlJc w:val="left"/>
      <w:pPr>
        <w:tabs>
          <w:tab w:val="num" w:pos="1800"/>
        </w:tabs>
        <w:ind w:left="1800" w:hanging="360"/>
      </w:pPr>
    </w:lvl>
    <w:lvl w:ilvl="2" w:tplc="0409001B">
      <w:start w:val="1"/>
      <w:numFmt w:val="decimal"/>
      <w:lvlText w:val="%3."/>
      <w:lvlJc w:val="left"/>
      <w:pPr>
        <w:tabs>
          <w:tab w:val="num" w:pos="2520"/>
        </w:tabs>
        <w:ind w:left="2520" w:hanging="360"/>
      </w:pPr>
    </w:lvl>
    <w:lvl w:ilvl="3" w:tplc="0409000F">
      <w:start w:val="1"/>
      <w:numFmt w:val="decimal"/>
      <w:lvlText w:val="%4."/>
      <w:lvlJc w:val="left"/>
      <w:pPr>
        <w:tabs>
          <w:tab w:val="num" w:pos="3240"/>
        </w:tabs>
        <w:ind w:left="3240" w:hanging="360"/>
      </w:pPr>
    </w:lvl>
    <w:lvl w:ilvl="4" w:tplc="04090019">
      <w:start w:val="1"/>
      <w:numFmt w:val="decimal"/>
      <w:lvlText w:val="%5."/>
      <w:lvlJc w:val="left"/>
      <w:pPr>
        <w:tabs>
          <w:tab w:val="num" w:pos="3960"/>
        </w:tabs>
        <w:ind w:left="3960" w:hanging="360"/>
      </w:pPr>
    </w:lvl>
    <w:lvl w:ilvl="5" w:tplc="0409001B">
      <w:start w:val="1"/>
      <w:numFmt w:val="decimal"/>
      <w:lvlText w:val="%6."/>
      <w:lvlJc w:val="left"/>
      <w:pPr>
        <w:tabs>
          <w:tab w:val="num" w:pos="4680"/>
        </w:tabs>
        <w:ind w:left="4680" w:hanging="360"/>
      </w:pPr>
    </w:lvl>
    <w:lvl w:ilvl="6" w:tplc="0409000F">
      <w:start w:val="1"/>
      <w:numFmt w:val="decimal"/>
      <w:lvlText w:val="%7."/>
      <w:lvlJc w:val="left"/>
      <w:pPr>
        <w:tabs>
          <w:tab w:val="num" w:pos="5400"/>
        </w:tabs>
        <w:ind w:left="5400" w:hanging="360"/>
      </w:pPr>
    </w:lvl>
    <w:lvl w:ilvl="7" w:tplc="04090019">
      <w:start w:val="1"/>
      <w:numFmt w:val="decimal"/>
      <w:lvlText w:val="%8."/>
      <w:lvlJc w:val="left"/>
      <w:pPr>
        <w:tabs>
          <w:tab w:val="num" w:pos="6120"/>
        </w:tabs>
        <w:ind w:left="6120" w:hanging="360"/>
      </w:pPr>
    </w:lvl>
    <w:lvl w:ilvl="8" w:tplc="0409001B">
      <w:start w:val="1"/>
      <w:numFmt w:val="decimal"/>
      <w:lvlText w:val="%9."/>
      <w:lvlJc w:val="left"/>
      <w:pPr>
        <w:tabs>
          <w:tab w:val="num" w:pos="6840"/>
        </w:tabs>
        <w:ind w:left="6840" w:hanging="360"/>
      </w:pPr>
    </w:lvl>
  </w:abstractNum>
  <w:abstractNum w:abstractNumId="12" w15:restartNumberingAfterBreak="0">
    <w:nsid w:val="29C522AD"/>
    <w:multiLevelType w:val="hybridMultilevel"/>
    <w:tmpl w:val="04A46BB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FF3380"/>
    <w:multiLevelType w:val="hybridMultilevel"/>
    <w:tmpl w:val="E188AD4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E53D77"/>
    <w:multiLevelType w:val="multilevel"/>
    <w:tmpl w:val="7F229B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265BE4"/>
    <w:multiLevelType w:val="hybridMultilevel"/>
    <w:tmpl w:val="15E2D3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5512A2A"/>
    <w:multiLevelType w:val="hybridMultilevel"/>
    <w:tmpl w:val="30F0B7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3A1BA8"/>
    <w:multiLevelType w:val="hybridMultilevel"/>
    <w:tmpl w:val="519C448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85307EB"/>
    <w:multiLevelType w:val="multilevel"/>
    <w:tmpl w:val="F9EA3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FA09B5"/>
    <w:multiLevelType w:val="hybridMultilevel"/>
    <w:tmpl w:val="10DAB9F8"/>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524A4E"/>
    <w:multiLevelType w:val="hybridMultilevel"/>
    <w:tmpl w:val="BBA076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0577F3"/>
    <w:multiLevelType w:val="hybridMultilevel"/>
    <w:tmpl w:val="D04A2A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DE4020"/>
    <w:multiLevelType w:val="hybridMultilevel"/>
    <w:tmpl w:val="B9D23558"/>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3" w15:restartNumberingAfterBreak="0">
    <w:nsid w:val="3CF378DB"/>
    <w:multiLevelType w:val="hybridMultilevel"/>
    <w:tmpl w:val="5204B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0E71DB8"/>
    <w:multiLevelType w:val="hybridMultilevel"/>
    <w:tmpl w:val="A49C919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193437C"/>
    <w:multiLevelType w:val="hybridMultilevel"/>
    <w:tmpl w:val="DE1460A6"/>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6776E23"/>
    <w:multiLevelType w:val="hybridMultilevel"/>
    <w:tmpl w:val="297A8332"/>
    <w:lvl w:ilvl="0" w:tplc="B4A6D044">
      <w:start w:val="1"/>
      <w:numFmt w:val="bullet"/>
      <w:lvlText w:val=""/>
      <w:lvlJc w:val="left"/>
      <w:pPr>
        <w:tabs>
          <w:tab w:val="num" w:pos="720"/>
        </w:tabs>
        <w:ind w:left="720" w:hanging="360"/>
      </w:pPr>
      <w:rPr>
        <w:rFonts w:ascii="Wingdings" w:hAnsi="Wingdings" w:hint="default"/>
      </w:rPr>
    </w:lvl>
    <w:lvl w:ilvl="1" w:tplc="38708C52" w:tentative="1">
      <w:start w:val="1"/>
      <w:numFmt w:val="bullet"/>
      <w:lvlText w:val=""/>
      <w:lvlJc w:val="left"/>
      <w:pPr>
        <w:tabs>
          <w:tab w:val="num" w:pos="1440"/>
        </w:tabs>
        <w:ind w:left="1440" w:hanging="360"/>
      </w:pPr>
      <w:rPr>
        <w:rFonts w:ascii="Wingdings" w:hAnsi="Wingdings" w:hint="default"/>
      </w:rPr>
    </w:lvl>
    <w:lvl w:ilvl="2" w:tplc="B7B64608" w:tentative="1">
      <w:start w:val="1"/>
      <w:numFmt w:val="bullet"/>
      <w:lvlText w:val=""/>
      <w:lvlJc w:val="left"/>
      <w:pPr>
        <w:tabs>
          <w:tab w:val="num" w:pos="2160"/>
        </w:tabs>
        <w:ind w:left="2160" w:hanging="360"/>
      </w:pPr>
      <w:rPr>
        <w:rFonts w:ascii="Wingdings" w:hAnsi="Wingdings" w:hint="default"/>
      </w:rPr>
    </w:lvl>
    <w:lvl w:ilvl="3" w:tplc="1798AA56" w:tentative="1">
      <w:start w:val="1"/>
      <w:numFmt w:val="bullet"/>
      <w:lvlText w:val=""/>
      <w:lvlJc w:val="left"/>
      <w:pPr>
        <w:tabs>
          <w:tab w:val="num" w:pos="2880"/>
        </w:tabs>
        <w:ind w:left="2880" w:hanging="360"/>
      </w:pPr>
      <w:rPr>
        <w:rFonts w:ascii="Wingdings" w:hAnsi="Wingdings" w:hint="default"/>
      </w:rPr>
    </w:lvl>
    <w:lvl w:ilvl="4" w:tplc="421C7974" w:tentative="1">
      <w:start w:val="1"/>
      <w:numFmt w:val="bullet"/>
      <w:lvlText w:val=""/>
      <w:lvlJc w:val="left"/>
      <w:pPr>
        <w:tabs>
          <w:tab w:val="num" w:pos="3600"/>
        </w:tabs>
        <w:ind w:left="3600" w:hanging="360"/>
      </w:pPr>
      <w:rPr>
        <w:rFonts w:ascii="Wingdings" w:hAnsi="Wingdings" w:hint="default"/>
      </w:rPr>
    </w:lvl>
    <w:lvl w:ilvl="5" w:tplc="FE50DC36" w:tentative="1">
      <w:start w:val="1"/>
      <w:numFmt w:val="bullet"/>
      <w:lvlText w:val=""/>
      <w:lvlJc w:val="left"/>
      <w:pPr>
        <w:tabs>
          <w:tab w:val="num" w:pos="4320"/>
        </w:tabs>
        <w:ind w:left="4320" w:hanging="360"/>
      </w:pPr>
      <w:rPr>
        <w:rFonts w:ascii="Wingdings" w:hAnsi="Wingdings" w:hint="default"/>
      </w:rPr>
    </w:lvl>
    <w:lvl w:ilvl="6" w:tplc="810639C2" w:tentative="1">
      <w:start w:val="1"/>
      <w:numFmt w:val="bullet"/>
      <w:lvlText w:val=""/>
      <w:lvlJc w:val="left"/>
      <w:pPr>
        <w:tabs>
          <w:tab w:val="num" w:pos="5040"/>
        </w:tabs>
        <w:ind w:left="5040" w:hanging="360"/>
      </w:pPr>
      <w:rPr>
        <w:rFonts w:ascii="Wingdings" w:hAnsi="Wingdings" w:hint="default"/>
      </w:rPr>
    </w:lvl>
    <w:lvl w:ilvl="7" w:tplc="24321D04" w:tentative="1">
      <w:start w:val="1"/>
      <w:numFmt w:val="bullet"/>
      <w:lvlText w:val=""/>
      <w:lvlJc w:val="left"/>
      <w:pPr>
        <w:tabs>
          <w:tab w:val="num" w:pos="5760"/>
        </w:tabs>
        <w:ind w:left="5760" w:hanging="360"/>
      </w:pPr>
      <w:rPr>
        <w:rFonts w:ascii="Wingdings" w:hAnsi="Wingdings" w:hint="default"/>
      </w:rPr>
    </w:lvl>
    <w:lvl w:ilvl="8" w:tplc="910C2222"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A3B52C1"/>
    <w:multiLevelType w:val="hybridMultilevel"/>
    <w:tmpl w:val="1270D97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5C98726F"/>
    <w:multiLevelType w:val="hybridMultilevel"/>
    <w:tmpl w:val="CFD00D18"/>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FF879A6"/>
    <w:multiLevelType w:val="hybridMultilevel"/>
    <w:tmpl w:val="742429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B36FC7"/>
    <w:multiLevelType w:val="hybridMultilevel"/>
    <w:tmpl w:val="D91236E0"/>
    <w:lvl w:ilvl="0" w:tplc="C19890E2">
      <w:start w:val="1"/>
      <w:numFmt w:val="bullet"/>
      <w:lvlText w:val=""/>
      <w:lvlJc w:val="left"/>
      <w:pPr>
        <w:tabs>
          <w:tab w:val="num" w:pos="720"/>
        </w:tabs>
        <w:ind w:left="720" w:hanging="360"/>
      </w:pPr>
      <w:rPr>
        <w:rFonts w:ascii="Wingdings" w:hAnsi="Wingdings" w:hint="default"/>
      </w:rPr>
    </w:lvl>
    <w:lvl w:ilvl="1" w:tplc="C2F0EC76">
      <w:start w:val="1"/>
      <w:numFmt w:val="bullet"/>
      <w:lvlText w:val=""/>
      <w:lvlJc w:val="left"/>
      <w:pPr>
        <w:tabs>
          <w:tab w:val="num" w:pos="1440"/>
        </w:tabs>
        <w:ind w:left="1440" w:hanging="360"/>
      </w:pPr>
      <w:rPr>
        <w:rFonts w:ascii="Wingdings" w:hAnsi="Wingdings" w:hint="default"/>
      </w:rPr>
    </w:lvl>
    <w:lvl w:ilvl="2" w:tplc="31C6C394" w:tentative="1">
      <w:start w:val="1"/>
      <w:numFmt w:val="bullet"/>
      <w:lvlText w:val=""/>
      <w:lvlJc w:val="left"/>
      <w:pPr>
        <w:tabs>
          <w:tab w:val="num" w:pos="2160"/>
        </w:tabs>
        <w:ind w:left="2160" w:hanging="360"/>
      </w:pPr>
      <w:rPr>
        <w:rFonts w:ascii="Wingdings" w:hAnsi="Wingdings" w:hint="default"/>
      </w:rPr>
    </w:lvl>
    <w:lvl w:ilvl="3" w:tplc="7A5CB68A" w:tentative="1">
      <w:start w:val="1"/>
      <w:numFmt w:val="bullet"/>
      <w:lvlText w:val=""/>
      <w:lvlJc w:val="left"/>
      <w:pPr>
        <w:tabs>
          <w:tab w:val="num" w:pos="2880"/>
        </w:tabs>
        <w:ind w:left="2880" w:hanging="360"/>
      </w:pPr>
      <w:rPr>
        <w:rFonts w:ascii="Wingdings" w:hAnsi="Wingdings" w:hint="default"/>
      </w:rPr>
    </w:lvl>
    <w:lvl w:ilvl="4" w:tplc="66146984" w:tentative="1">
      <w:start w:val="1"/>
      <w:numFmt w:val="bullet"/>
      <w:lvlText w:val=""/>
      <w:lvlJc w:val="left"/>
      <w:pPr>
        <w:tabs>
          <w:tab w:val="num" w:pos="3600"/>
        </w:tabs>
        <w:ind w:left="3600" w:hanging="360"/>
      </w:pPr>
      <w:rPr>
        <w:rFonts w:ascii="Wingdings" w:hAnsi="Wingdings" w:hint="default"/>
      </w:rPr>
    </w:lvl>
    <w:lvl w:ilvl="5" w:tplc="8F2E65AE" w:tentative="1">
      <w:start w:val="1"/>
      <w:numFmt w:val="bullet"/>
      <w:lvlText w:val=""/>
      <w:lvlJc w:val="left"/>
      <w:pPr>
        <w:tabs>
          <w:tab w:val="num" w:pos="4320"/>
        </w:tabs>
        <w:ind w:left="4320" w:hanging="360"/>
      </w:pPr>
      <w:rPr>
        <w:rFonts w:ascii="Wingdings" w:hAnsi="Wingdings" w:hint="default"/>
      </w:rPr>
    </w:lvl>
    <w:lvl w:ilvl="6" w:tplc="1F9AA094" w:tentative="1">
      <w:start w:val="1"/>
      <w:numFmt w:val="bullet"/>
      <w:lvlText w:val=""/>
      <w:lvlJc w:val="left"/>
      <w:pPr>
        <w:tabs>
          <w:tab w:val="num" w:pos="5040"/>
        </w:tabs>
        <w:ind w:left="5040" w:hanging="360"/>
      </w:pPr>
      <w:rPr>
        <w:rFonts w:ascii="Wingdings" w:hAnsi="Wingdings" w:hint="default"/>
      </w:rPr>
    </w:lvl>
    <w:lvl w:ilvl="7" w:tplc="ED2C6DC4" w:tentative="1">
      <w:start w:val="1"/>
      <w:numFmt w:val="bullet"/>
      <w:lvlText w:val=""/>
      <w:lvlJc w:val="left"/>
      <w:pPr>
        <w:tabs>
          <w:tab w:val="num" w:pos="5760"/>
        </w:tabs>
        <w:ind w:left="5760" w:hanging="360"/>
      </w:pPr>
      <w:rPr>
        <w:rFonts w:ascii="Wingdings" w:hAnsi="Wingdings" w:hint="default"/>
      </w:rPr>
    </w:lvl>
    <w:lvl w:ilvl="8" w:tplc="7C58A5CC"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B822650"/>
    <w:multiLevelType w:val="hybridMultilevel"/>
    <w:tmpl w:val="1F64AAF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EBB4707"/>
    <w:multiLevelType w:val="hybridMultilevel"/>
    <w:tmpl w:val="2A04287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0175F06"/>
    <w:multiLevelType w:val="hybridMultilevel"/>
    <w:tmpl w:val="80441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803533"/>
    <w:multiLevelType w:val="hybridMultilevel"/>
    <w:tmpl w:val="364A3E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725573E1"/>
    <w:multiLevelType w:val="hybridMultilevel"/>
    <w:tmpl w:val="93CC90C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B096359"/>
    <w:multiLevelType w:val="hybridMultilevel"/>
    <w:tmpl w:val="2ED287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F75056B"/>
    <w:multiLevelType w:val="hybridMultilevel"/>
    <w:tmpl w:val="1736BDD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6"/>
  </w:num>
  <w:num w:numId="2">
    <w:abstractNumId w:val="34"/>
  </w:num>
  <w:num w:numId="3">
    <w:abstractNumId w:val="32"/>
  </w:num>
  <w:num w:numId="4">
    <w:abstractNumId w:val="16"/>
  </w:num>
  <w:num w:numId="5">
    <w:abstractNumId w:val="24"/>
  </w:num>
  <w:num w:numId="6">
    <w:abstractNumId w:val="25"/>
  </w:num>
  <w:num w:numId="7">
    <w:abstractNumId w:val="29"/>
  </w:num>
  <w:num w:numId="8">
    <w:abstractNumId w:val="18"/>
  </w:num>
  <w:num w:numId="9">
    <w:abstractNumId w:val="37"/>
  </w:num>
  <w:num w:numId="10">
    <w:abstractNumId w:val="28"/>
  </w:num>
  <w:num w:numId="11">
    <w:abstractNumId w:val="21"/>
  </w:num>
  <w:num w:numId="12">
    <w:abstractNumId w:val="20"/>
  </w:num>
  <w:num w:numId="13">
    <w:abstractNumId w:val="4"/>
  </w:num>
  <w:num w:numId="14">
    <w:abstractNumId w:val="22"/>
  </w:num>
  <w:num w:numId="15">
    <w:abstractNumId w:val="3"/>
  </w:num>
  <w:num w:numId="16">
    <w:abstractNumId w:val="5"/>
  </w:num>
  <w:num w:numId="17">
    <w:abstractNumId w:val="30"/>
  </w:num>
  <w:num w:numId="18">
    <w:abstractNumId w:val="26"/>
  </w:num>
  <w:num w:numId="19">
    <w:abstractNumId w:val="14"/>
  </w:num>
  <w:num w:numId="20">
    <w:abstractNumId w:val="9"/>
  </w:num>
  <w:num w:numId="21">
    <w:abstractNumId w:val="35"/>
  </w:num>
  <w:num w:numId="22">
    <w:abstractNumId w:val="12"/>
  </w:num>
  <w:num w:numId="23">
    <w:abstractNumId w:val="15"/>
  </w:num>
  <w:num w:numId="24">
    <w:abstractNumId w:val="19"/>
  </w:num>
  <w:num w:numId="25">
    <w:abstractNumId w:val="2"/>
  </w:num>
  <w:num w:numId="26">
    <w:abstractNumId w:val="33"/>
  </w:num>
  <w:num w:numId="27">
    <w:abstractNumId w:val="13"/>
  </w:num>
  <w:num w:numId="28">
    <w:abstractNumId w:val="6"/>
  </w:num>
  <w:num w:numId="29">
    <w:abstractNumId w:val="8"/>
  </w:num>
  <w:num w:numId="30">
    <w:abstractNumId w:val="10"/>
  </w:num>
  <w:num w:numId="31">
    <w:abstractNumId w:val="27"/>
  </w:num>
  <w:num w:numId="32">
    <w:abstractNumId w:val="17"/>
  </w:num>
  <w:num w:numId="33">
    <w:abstractNumId w:val="0"/>
  </w:num>
  <w:num w:numId="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num>
  <w:num w:numId="36">
    <w:abstractNumId w:val="23"/>
  </w:num>
  <w:num w:numId="37">
    <w:abstractNumId w:val="11"/>
  </w:num>
  <w:num w:numId="38">
    <w:abstractNumId w:val="7"/>
  </w:num>
  <w:num w:numId="3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0EC3"/>
    <w:rsid w:val="00015A87"/>
    <w:rsid w:val="000236F0"/>
    <w:rsid w:val="00043B05"/>
    <w:rsid w:val="000531B2"/>
    <w:rsid w:val="00066916"/>
    <w:rsid w:val="00081D05"/>
    <w:rsid w:val="000D12CD"/>
    <w:rsid w:val="000E3E90"/>
    <w:rsid w:val="000E5678"/>
    <w:rsid w:val="000E5C9A"/>
    <w:rsid w:val="00102764"/>
    <w:rsid w:val="0012239F"/>
    <w:rsid w:val="00180EC3"/>
    <w:rsid w:val="001A3D29"/>
    <w:rsid w:val="001E2F1B"/>
    <w:rsid w:val="00217FC2"/>
    <w:rsid w:val="002C2E1C"/>
    <w:rsid w:val="002F5267"/>
    <w:rsid w:val="0035733F"/>
    <w:rsid w:val="003774C1"/>
    <w:rsid w:val="003C4689"/>
    <w:rsid w:val="003E57AE"/>
    <w:rsid w:val="003F3130"/>
    <w:rsid w:val="00416793"/>
    <w:rsid w:val="00431FB9"/>
    <w:rsid w:val="00467973"/>
    <w:rsid w:val="0048005C"/>
    <w:rsid w:val="004D04AE"/>
    <w:rsid w:val="004E7FC7"/>
    <w:rsid w:val="005075D4"/>
    <w:rsid w:val="00511599"/>
    <w:rsid w:val="00537C1D"/>
    <w:rsid w:val="0055364E"/>
    <w:rsid w:val="00565713"/>
    <w:rsid w:val="00570F9A"/>
    <w:rsid w:val="005A1E75"/>
    <w:rsid w:val="005A5BEE"/>
    <w:rsid w:val="005E7184"/>
    <w:rsid w:val="005F3656"/>
    <w:rsid w:val="00624ABA"/>
    <w:rsid w:val="00670A5E"/>
    <w:rsid w:val="006878FC"/>
    <w:rsid w:val="006927A4"/>
    <w:rsid w:val="006A7503"/>
    <w:rsid w:val="00797778"/>
    <w:rsid w:val="00861634"/>
    <w:rsid w:val="0087061B"/>
    <w:rsid w:val="00872633"/>
    <w:rsid w:val="008850EB"/>
    <w:rsid w:val="00890086"/>
    <w:rsid w:val="008A1313"/>
    <w:rsid w:val="008B593C"/>
    <w:rsid w:val="008C353E"/>
    <w:rsid w:val="00906895"/>
    <w:rsid w:val="00913C02"/>
    <w:rsid w:val="0094404E"/>
    <w:rsid w:val="009B70E2"/>
    <w:rsid w:val="009D2B6C"/>
    <w:rsid w:val="00A2207D"/>
    <w:rsid w:val="00B042D0"/>
    <w:rsid w:val="00B31E8B"/>
    <w:rsid w:val="00B367BA"/>
    <w:rsid w:val="00B40718"/>
    <w:rsid w:val="00B411E2"/>
    <w:rsid w:val="00B42942"/>
    <w:rsid w:val="00B63291"/>
    <w:rsid w:val="00B652BB"/>
    <w:rsid w:val="00B800D4"/>
    <w:rsid w:val="00B9227D"/>
    <w:rsid w:val="00B97BCD"/>
    <w:rsid w:val="00BB02D3"/>
    <w:rsid w:val="00BD0CA1"/>
    <w:rsid w:val="00C1113F"/>
    <w:rsid w:val="00C16060"/>
    <w:rsid w:val="00C4646F"/>
    <w:rsid w:val="00C61099"/>
    <w:rsid w:val="00C72DCA"/>
    <w:rsid w:val="00CA525B"/>
    <w:rsid w:val="00CF00E2"/>
    <w:rsid w:val="00D20A60"/>
    <w:rsid w:val="00D36D62"/>
    <w:rsid w:val="00D64A53"/>
    <w:rsid w:val="00D91687"/>
    <w:rsid w:val="00DB3AB7"/>
    <w:rsid w:val="00DC064C"/>
    <w:rsid w:val="00DC4B59"/>
    <w:rsid w:val="00DC7808"/>
    <w:rsid w:val="00DF525A"/>
    <w:rsid w:val="00E047C5"/>
    <w:rsid w:val="00E10320"/>
    <w:rsid w:val="00E80560"/>
    <w:rsid w:val="00E97EF5"/>
    <w:rsid w:val="00EB73C4"/>
    <w:rsid w:val="00ED61A7"/>
    <w:rsid w:val="00F02F2C"/>
    <w:rsid w:val="00F2063F"/>
    <w:rsid w:val="00F26DA9"/>
    <w:rsid w:val="00F4708C"/>
    <w:rsid w:val="00F57630"/>
    <w:rsid w:val="00F60B1E"/>
    <w:rsid w:val="00F71385"/>
    <w:rsid w:val="00F77016"/>
    <w:rsid w:val="00F83D2C"/>
    <w:rsid w:val="00FA6FB7"/>
    <w:rsid w:val="00FB0227"/>
    <w:rsid w:val="00FF7F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6559A6C-48AF-4B3F-BF42-6C892D0EE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0EC3"/>
  </w:style>
  <w:style w:type="paragraph" w:styleId="Heading1">
    <w:name w:val="heading 1"/>
    <w:basedOn w:val="Normal"/>
    <w:next w:val="Normal"/>
    <w:link w:val="Heading1Char"/>
    <w:uiPriority w:val="9"/>
    <w:qFormat/>
    <w:rsid w:val="00015A8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B411E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80EC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0EC3"/>
  </w:style>
  <w:style w:type="paragraph" w:styleId="Header">
    <w:name w:val="header"/>
    <w:basedOn w:val="Normal"/>
    <w:link w:val="HeaderChar"/>
    <w:uiPriority w:val="99"/>
    <w:unhideWhenUsed/>
    <w:rsid w:val="003F31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3130"/>
  </w:style>
  <w:style w:type="table" w:styleId="GridTable4-Accent1">
    <w:name w:val="Grid Table 4 Accent 1"/>
    <w:basedOn w:val="TableNormal"/>
    <w:uiPriority w:val="49"/>
    <w:rsid w:val="003F313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NormalWeb">
    <w:name w:val="Normal (Web)"/>
    <w:basedOn w:val="Normal"/>
    <w:uiPriority w:val="99"/>
    <w:semiHidden/>
    <w:unhideWhenUsed/>
    <w:rsid w:val="006927A4"/>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6927A4"/>
    <w:pPr>
      <w:spacing w:after="0" w:line="240" w:lineRule="auto"/>
      <w:ind w:left="720"/>
      <w:contextualSpacing/>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D36D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6D62"/>
    <w:rPr>
      <w:rFonts w:ascii="Segoe UI" w:hAnsi="Segoe UI" w:cs="Segoe UI"/>
      <w:sz w:val="18"/>
      <w:szCs w:val="18"/>
    </w:rPr>
  </w:style>
  <w:style w:type="character" w:customStyle="1" w:styleId="Heading1Char">
    <w:name w:val="Heading 1 Char"/>
    <w:basedOn w:val="DefaultParagraphFont"/>
    <w:link w:val="Heading1"/>
    <w:uiPriority w:val="9"/>
    <w:rsid w:val="00015A87"/>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B411E2"/>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5856848">
      <w:bodyDiv w:val="1"/>
      <w:marLeft w:val="0"/>
      <w:marRight w:val="0"/>
      <w:marTop w:val="0"/>
      <w:marBottom w:val="0"/>
      <w:divBdr>
        <w:top w:val="none" w:sz="0" w:space="0" w:color="auto"/>
        <w:left w:val="none" w:sz="0" w:space="0" w:color="auto"/>
        <w:bottom w:val="none" w:sz="0" w:space="0" w:color="auto"/>
        <w:right w:val="none" w:sz="0" w:space="0" w:color="auto"/>
      </w:divBdr>
      <w:divsChild>
        <w:div w:id="1879734945">
          <w:marLeft w:val="360"/>
          <w:marRight w:val="0"/>
          <w:marTop w:val="200"/>
          <w:marBottom w:val="0"/>
          <w:divBdr>
            <w:top w:val="none" w:sz="0" w:space="0" w:color="auto"/>
            <w:left w:val="none" w:sz="0" w:space="0" w:color="auto"/>
            <w:bottom w:val="none" w:sz="0" w:space="0" w:color="auto"/>
            <w:right w:val="none" w:sz="0" w:space="0" w:color="auto"/>
          </w:divBdr>
        </w:div>
        <w:div w:id="1754813162">
          <w:marLeft w:val="360"/>
          <w:marRight w:val="0"/>
          <w:marTop w:val="200"/>
          <w:marBottom w:val="0"/>
          <w:divBdr>
            <w:top w:val="none" w:sz="0" w:space="0" w:color="auto"/>
            <w:left w:val="none" w:sz="0" w:space="0" w:color="auto"/>
            <w:bottom w:val="none" w:sz="0" w:space="0" w:color="auto"/>
            <w:right w:val="none" w:sz="0" w:space="0" w:color="auto"/>
          </w:divBdr>
        </w:div>
        <w:div w:id="1488011783">
          <w:marLeft w:val="360"/>
          <w:marRight w:val="0"/>
          <w:marTop w:val="200"/>
          <w:marBottom w:val="0"/>
          <w:divBdr>
            <w:top w:val="none" w:sz="0" w:space="0" w:color="auto"/>
            <w:left w:val="none" w:sz="0" w:space="0" w:color="auto"/>
            <w:bottom w:val="none" w:sz="0" w:space="0" w:color="auto"/>
            <w:right w:val="none" w:sz="0" w:space="0" w:color="auto"/>
          </w:divBdr>
        </w:div>
      </w:divsChild>
    </w:div>
    <w:div w:id="588851047">
      <w:bodyDiv w:val="1"/>
      <w:marLeft w:val="0"/>
      <w:marRight w:val="0"/>
      <w:marTop w:val="0"/>
      <w:marBottom w:val="0"/>
      <w:divBdr>
        <w:top w:val="none" w:sz="0" w:space="0" w:color="auto"/>
        <w:left w:val="none" w:sz="0" w:space="0" w:color="auto"/>
        <w:bottom w:val="none" w:sz="0" w:space="0" w:color="auto"/>
        <w:right w:val="none" w:sz="0" w:space="0" w:color="auto"/>
      </w:divBdr>
    </w:div>
    <w:div w:id="1115445530">
      <w:bodyDiv w:val="1"/>
      <w:marLeft w:val="0"/>
      <w:marRight w:val="0"/>
      <w:marTop w:val="0"/>
      <w:marBottom w:val="0"/>
      <w:divBdr>
        <w:top w:val="none" w:sz="0" w:space="0" w:color="auto"/>
        <w:left w:val="none" w:sz="0" w:space="0" w:color="auto"/>
        <w:bottom w:val="none" w:sz="0" w:space="0" w:color="auto"/>
        <w:right w:val="none" w:sz="0" w:space="0" w:color="auto"/>
      </w:divBdr>
      <w:divsChild>
        <w:div w:id="1577859627">
          <w:marLeft w:val="1080"/>
          <w:marRight w:val="0"/>
          <w:marTop w:val="100"/>
          <w:marBottom w:val="0"/>
          <w:divBdr>
            <w:top w:val="none" w:sz="0" w:space="0" w:color="auto"/>
            <w:left w:val="none" w:sz="0" w:space="0" w:color="auto"/>
            <w:bottom w:val="none" w:sz="0" w:space="0" w:color="auto"/>
            <w:right w:val="none" w:sz="0" w:space="0" w:color="auto"/>
          </w:divBdr>
        </w:div>
        <w:div w:id="897396593">
          <w:marLeft w:val="1080"/>
          <w:marRight w:val="0"/>
          <w:marTop w:val="100"/>
          <w:marBottom w:val="0"/>
          <w:divBdr>
            <w:top w:val="none" w:sz="0" w:space="0" w:color="auto"/>
            <w:left w:val="none" w:sz="0" w:space="0" w:color="auto"/>
            <w:bottom w:val="none" w:sz="0" w:space="0" w:color="auto"/>
            <w:right w:val="none" w:sz="0" w:space="0" w:color="auto"/>
          </w:divBdr>
        </w:div>
        <w:div w:id="1999918344">
          <w:marLeft w:val="1080"/>
          <w:marRight w:val="0"/>
          <w:marTop w:val="100"/>
          <w:marBottom w:val="0"/>
          <w:divBdr>
            <w:top w:val="none" w:sz="0" w:space="0" w:color="auto"/>
            <w:left w:val="none" w:sz="0" w:space="0" w:color="auto"/>
            <w:bottom w:val="none" w:sz="0" w:space="0" w:color="auto"/>
            <w:right w:val="none" w:sz="0" w:space="0" w:color="auto"/>
          </w:divBdr>
        </w:div>
        <w:div w:id="612129430">
          <w:marLeft w:val="1080"/>
          <w:marRight w:val="0"/>
          <w:marTop w:val="100"/>
          <w:marBottom w:val="0"/>
          <w:divBdr>
            <w:top w:val="none" w:sz="0" w:space="0" w:color="auto"/>
            <w:left w:val="none" w:sz="0" w:space="0" w:color="auto"/>
            <w:bottom w:val="none" w:sz="0" w:space="0" w:color="auto"/>
            <w:right w:val="none" w:sz="0" w:space="0" w:color="auto"/>
          </w:divBdr>
        </w:div>
        <w:div w:id="750085749">
          <w:marLeft w:val="1080"/>
          <w:marRight w:val="0"/>
          <w:marTop w:val="100"/>
          <w:marBottom w:val="0"/>
          <w:divBdr>
            <w:top w:val="none" w:sz="0" w:space="0" w:color="auto"/>
            <w:left w:val="none" w:sz="0" w:space="0" w:color="auto"/>
            <w:bottom w:val="none" w:sz="0" w:space="0" w:color="auto"/>
            <w:right w:val="none" w:sz="0" w:space="0" w:color="auto"/>
          </w:divBdr>
        </w:div>
        <w:div w:id="1577858209">
          <w:marLeft w:val="1080"/>
          <w:marRight w:val="0"/>
          <w:marTop w:val="100"/>
          <w:marBottom w:val="0"/>
          <w:divBdr>
            <w:top w:val="none" w:sz="0" w:space="0" w:color="auto"/>
            <w:left w:val="none" w:sz="0" w:space="0" w:color="auto"/>
            <w:bottom w:val="none" w:sz="0" w:space="0" w:color="auto"/>
            <w:right w:val="none" w:sz="0" w:space="0" w:color="auto"/>
          </w:divBdr>
        </w:div>
        <w:div w:id="1275670208">
          <w:marLeft w:val="1080"/>
          <w:marRight w:val="0"/>
          <w:marTop w:val="100"/>
          <w:marBottom w:val="0"/>
          <w:divBdr>
            <w:top w:val="none" w:sz="0" w:space="0" w:color="auto"/>
            <w:left w:val="none" w:sz="0" w:space="0" w:color="auto"/>
            <w:bottom w:val="none" w:sz="0" w:space="0" w:color="auto"/>
            <w:right w:val="none" w:sz="0" w:space="0" w:color="auto"/>
          </w:divBdr>
        </w:div>
        <w:div w:id="299262957">
          <w:marLeft w:val="1080"/>
          <w:marRight w:val="0"/>
          <w:marTop w:val="100"/>
          <w:marBottom w:val="0"/>
          <w:divBdr>
            <w:top w:val="none" w:sz="0" w:space="0" w:color="auto"/>
            <w:left w:val="none" w:sz="0" w:space="0" w:color="auto"/>
            <w:bottom w:val="none" w:sz="0" w:space="0" w:color="auto"/>
            <w:right w:val="none" w:sz="0" w:space="0" w:color="auto"/>
          </w:divBdr>
        </w:div>
        <w:div w:id="81489249">
          <w:marLeft w:val="1080"/>
          <w:marRight w:val="0"/>
          <w:marTop w:val="100"/>
          <w:marBottom w:val="0"/>
          <w:divBdr>
            <w:top w:val="none" w:sz="0" w:space="0" w:color="auto"/>
            <w:left w:val="none" w:sz="0" w:space="0" w:color="auto"/>
            <w:bottom w:val="none" w:sz="0" w:space="0" w:color="auto"/>
            <w:right w:val="none" w:sz="0" w:space="0" w:color="auto"/>
          </w:divBdr>
        </w:div>
      </w:divsChild>
    </w:div>
    <w:div w:id="2021153671">
      <w:bodyDiv w:val="1"/>
      <w:marLeft w:val="0"/>
      <w:marRight w:val="0"/>
      <w:marTop w:val="0"/>
      <w:marBottom w:val="0"/>
      <w:divBdr>
        <w:top w:val="none" w:sz="0" w:space="0" w:color="auto"/>
        <w:left w:val="none" w:sz="0" w:space="0" w:color="auto"/>
        <w:bottom w:val="none" w:sz="0" w:space="0" w:color="auto"/>
        <w:right w:val="none" w:sz="0" w:space="0" w:color="auto"/>
      </w:divBdr>
      <w:divsChild>
        <w:div w:id="1676691266">
          <w:marLeft w:val="1080"/>
          <w:marRight w:val="0"/>
          <w:marTop w:val="100"/>
          <w:marBottom w:val="0"/>
          <w:divBdr>
            <w:top w:val="none" w:sz="0" w:space="0" w:color="auto"/>
            <w:left w:val="none" w:sz="0" w:space="0" w:color="auto"/>
            <w:bottom w:val="none" w:sz="0" w:space="0" w:color="auto"/>
            <w:right w:val="none" w:sz="0" w:space="0" w:color="auto"/>
          </w:divBdr>
        </w:div>
        <w:div w:id="1665818090">
          <w:marLeft w:val="1080"/>
          <w:marRight w:val="0"/>
          <w:marTop w:val="100"/>
          <w:marBottom w:val="0"/>
          <w:divBdr>
            <w:top w:val="none" w:sz="0" w:space="0" w:color="auto"/>
            <w:left w:val="none" w:sz="0" w:space="0" w:color="auto"/>
            <w:bottom w:val="none" w:sz="0" w:space="0" w:color="auto"/>
            <w:right w:val="none" w:sz="0" w:space="0" w:color="auto"/>
          </w:divBdr>
        </w:div>
        <w:div w:id="2085253162">
          <w:marLeft w:val="1080"/>
          <w:marRight w:val="0"/>
          <w:marTop w:val="100"/>
          <w:marBottom w:val="0"/>
          <w:divBdr>
            <w:top w:val="none" w:sz="0" w:space="0" w:color="auto"/>
            <w:left w:val="none" w:sz="0" w:space="0" w:color="auto"/>
            <w:bottom w:val="none" w:sz="0" w:space="0" w:color="auto"/>
            <w:right w:val="none" w:sz="0" w:space="0" w:color="auto"/>
          </w:divBdr>
        </w:div>
        <w:div w:id="1443763965">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6.png"/><Relationship Id="rId63" Type="http://schemas.openxmlformats.org/officeDocument/2006/relationships/image" Target="media/image52.jpeg"/><Relationship Id="rId68" Type="http://schemas.openxmlformats.org/officeDocument/2006/relationships/chart" Target="charts/chart5.xml"/><Relationship Id="rId2" Type="http://schemas.openxmlformats.org/officeDocument/2006/relationships/styles" Target="styles.xml"/><Relationship Id="rId16" Type="http://schemas.openxmlformats.org/officeDocument/2006/relationships/image" Target="cid:CB00143F-CAE0-4DCD-8C53-6B61E6CDDD0E" TargetMode="External"/><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chart" Target="charts/chart3.xml"/><Relationship Id="rId74" Type="http://schemas.openxmlformats.org/officeDocument/2006/relationships/image" Target="media/image59.jpeg"/><Relationship Id="rId5" Type="http://schemas.openxmlformats.org/officeDocument/2006/relationships/footnotes" Target="footnotes.xml"/><Relationship Id="rId61" Type="http://schemas.openxmlformats.org/officeDocument/2006/relationships/image" Target="media/image50.jpe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chart" Target="charts/chart2.xml"/><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http://arcims.schneidercorp.com/output/VigoCountyIN_tsc-gis-ims2493215045812.jpg" TargetMode="External"/><Relationship Id="rId69" Type="http://schemas.openxmlformats.org/officeDocument/2006/relationships/image" Target="media/image54.jpeg"/><Relationship Id="rId8" Type="http://schemas.openxmlformats.org/officeDocument/2006/relationships/image" Target="media/image2.emf"/><Relationship Id="rId51" Type="http://schemas.openxmlformats.org/officeDocument/2006/relationships/image" Target="media/image40.png"/><Relationship Id="rId72" Type="http://schemas.openxmlformats.org/officeDocument/2006/relationships/image" Target="media/image57.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chart" Target="charts/chart4.xm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5.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chart" Target="charts/chart1.xml"/><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3.png"/><Relationship Id="rId73" Type="http://schemas.openxmlformats.org/officeDocument/2006/relationships/image" Target="media/image58.jpe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header" Target="header1.xml"/><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6.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ln>
                  <a:solidFill>
                    <a:srgbClr val="006699"/>
                  </a:solidFill>
                </a:ln>
                <a:solidFill>
                  <a:schemeClr val="tx1">
                    <a:lumMod val="65000"/>
                    <a:lumOff val="35000"/>
                  </a:schemeClr>
                </a:solidFill>
                <a:latin typeface="+mn-lt"/>
                <a:ea typeface="+mn-ea"/>
                <a:cs typeface="+mn-cs"/>
              </a:defRPr>
            </a:pPr>
            <a:r>
              <a:rPr lang="en-US"/>
              <a:t>Clients Seen in Clinic</a:t>
            </a:r>
          </a:p>
        </c:rich>
      </c:tx>
      <c:layout>
        <c:manualLayout>
          <c:xMode val="edge"/>
          <c:yMode val="edge"/>
          <c:x val="0.35396713615023473"/>
          <c:y val="0"/>
        </c:manualLayout>
      </c:layout>
      <c:overlay val="0"/>
      <c:spPr>
        <a:noFill/>
        <a:ln>
          <a:noFill/>
        </a:ln>
        <a:effectLst/>
      </c:spPr>
      <c:txPr>
        <a:bodyPr rot="0" spcFirstLastPara="1" vertOverflow="ellipsis" vert="horz" wrap="square" anchor="ctr" anchorCtr="1"/>
        <a:lstStyle/>
        <a:p>
          <a:pPr>
            <a:defRPr sz="1400" b="0" i="0" u="none" strike="noStrike" kern="1200" spc="0" baseline="0">
              <a:ln>
                <a:solidFill>
                  <a:srgbClr val="006699"/>
                </a:solidFill>
              </a:ln>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8111053665817715E-2"/>
          <c:y val="0.14760732761065801"/>
          <c:w val="0.89650438061439508"/>
          <c:h val="0.6149348662705505"/>
        </c:manualLayout>
      </c:layout>
      <c:lineChart>
        <c:grouping val="standard"/>
        <c:varyColors val="0"/>
        <c:ser>
          <c:idx val="0"/>
          <c:order val="0"/>
          <c:tx>
            <c:strRef>
              <c:f>Sheet1!$B$1</c:f>
              <c:strCache>
                <c:ptCount val="1"/>
                <c:pt idx="0">
                  <c:v>Actual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Sheet1!$A$2:$A$10</c:f>
              <c:strCache>
                <c:ptCount val="9"/>
                <c:pt idx="0">
                  <c:v>Client Visits 2013</c:v>
                </c:pt>
                <c:pt idx="1">
                  <c:v>Client Visits 2014</c:v>
                </c:pt>
                <c:pt idx="2">
                  <c:v>Client Visits 2015</c:v>
                </c:pt>
                <c:pt idx="3">
                  <c:v>Client Visits 2016</c:v>
                </c:pt>
                <c:pt idx="4">
                  <c:v>Client Visits 2017</c:v>
                </c:pt>
                <c:pt idx="5">
                  <c:v>Client Visits 2018</c:v>
                </c:pt>
                <c:pt idx="6">
                  <c:v>Client Visits 2019</c:v>
                </c:pt>
                <c:pt idx="7">
                  <c:v>Client Visits 2020</c:v>
                </c:pt>
                <c:pt idx="8">
                  <c:v>Client Visits 2021</c:v>
                </c:pt>
              </c:strCache>
            </c:strRef>
          </c:cat>
          <c:val>
            <c:numRef>
              <c:f>Sheet1!$B$2:$B$10</c:f>
              <c:numCache>
                <c:formatCode>General</c:formatCode>
                <c:ptCount val="9"/>
                <c:pt idx="0">
                  <c:v>4559</c:v>
                </c:pt>
                <c:pt idx="1">
                  <c:v>5061</c:v>
                </c:pt>
                <c:pt idx="2">
                  <c:v>4742</c:v>
                </c:pt>
                <c:pt idx="3">
                  <c:v>4696</c:v>
                </c:pt>
                <c:pt idx="4">
                  <c:v>4523</c:v>
                </c:pt>
                <c:pt idx="5">
                  <c:v>5008</c:v>
                </c:pt>
                <c:pt idx="6">
                  <c:v>4944</c:v>
                </c:pt>
                <c:pt idx="7">
                  <c:v>1552</c:v>
                </c:pt>
                <c:pt idx="8">
                  <c:v>8375</c:v>
                </c:pt>
              </c:numCache>
            </c:numRef>
          </c:val>
          <c:smooth val="0"/>
          <c:extLst>
            <c:ext xmlns:c16="http://schemas.microsoft.com/office/drawing/2014/chart" uri="{C3380CC4-5D6E-409C-BE32-E72D297353CC}">
              <c16:uniqueId val="{00000000-A13A-4F84-84F8-7E0E04B793DF}"/>
            </c:ext>
          </c:extLst>
        </c:ser>
        <c:dLbls>
          <c:showLegendKey val="0"/>
          <c:showVal val="0"/>
          <c:showCatName val="0"/>
          <c:showSerName val="0"/>
          <c:showPercent val="0"/>
          <c:showBubbleSize val="0"/>
        </c:dLbls>
        <c:marker val="1"/>
        <c:smooth val="0"/>
        <c:axId val="310113808"/>
        <c:axId val="310114200"/>
      </c:lineChart>
      <c:catAx>
        <c:axId val="31011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solidFill>
                    <a:srgbClr val="006699"/>
                  </a:solidFill>
                </a:ln>
                <a:solidFill>
                  <a:schemeClr val="tx1">
                    <a:lumMod val="65000"/>
                    <a:lumOff val="35000"/>
                  </a:schemeClr>
                </a:solidFill>
                <a:latin typeface="+mn-lt"/>
                <a:ea typeface="+mn-ea"/>
                <a:cs typeface="+mn-cs"/>
              </a:defRPr>
            </a:pPr>
            <a:endParaRPr lang="en-US"/>
          </a:p>
        </c:txPr>
        <c:crossAx val="310114200"/>
        <c:crosses val="autoZero"/>
        <c:auto val="1"/>
        <c:lblAlgn val="ctr"/>
        <c:lblOffset val="100"/>
        <c:noMultiLvlLbl val="0"/>
      </c:catAx>
      <c:valAx>
        <c:axId val="310114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rgbClr val="006699"/>
                  </a:solidFill>
                </a:ln>
                <a:solidFill>
                  <a:schemeClr val="tx1">
                    <a:lumMod val="65000"/>
                    <a:lumOff val="35000"/>
                  </a:schemeClr>
                </a:solidFill>
                <a:latin typeface="+mn-lt"/>
                <a:ea typeface="+mn-ea"/>
                <a:cs typeface="+mn-cs"/>
              </a:defRPr>
            </a:pPr>
            <a:endParaRPr lang="en-US"/>
          </a:p>
        </c:txPr>
        <c:crossAx val="310113808"/>
        <c:crosses val="autoZero"/>
        <c:crossBetween val="between"/>
      </c:valAx>
      <c:spPr>
        <a:noFill/>
        <a:ln>
          <a:solidFill>
            <a:schemeClr val="accent1"/>
          </a:solidFill>
          <a:round/>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ln>
                <a:solidFill>
                  <a:srgbClr val="006699"/>
                </a:solid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solidFill>
              <a:srgbClr val="006699"/>
            </a:solidFill>
          </a:ln>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a:t>Private Insurance</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Column1</c:v>
                </c:pt>
              </c:strCache>
            </c:strRef>
          </c:tx>
          <c:spPr>
            <a:solidFill>
              <a:schemeClr val="accent2"/>
            </a:solidFill>
            <a:ln>
              <a:noFill/>
            </a:ln>
            <a:effectLst/>
          </c:spPr>
          <c:invertIfNegative val="0"/>
          <c:cat>
            <c:numRef>
              <c:f>Sheet1!$A$2:$A$6</c:f>
              <c:numCache>
                <c:formatCode>General</c:formatCode>
                <c:ptCount val="5"/>
                <c:pt idx="0">
                  <c:v>2071</c:v>
                </c:pt>
                <c:pt idx="1">
                  <c:v>2018</c:v>
                </c:pt>
                <c:pt idx="2">
                  <c:v>2019</c:v>
                </c:pt>
                <c:pt idx="3">
                  <c:v>2020</c:v>
                </c:pt>
                <c:pt idx="4">
                  <c:v>2021</c:v>
                </c:pt>
              </c:numCache>
            </c:numRef>
          </c:cat>
          <c:val>
            <c:numRef>
              <c:f>Sheet1!$B$2:$B$6</c:f>
              <c:numCache>
                <c:formatCode>General</c:formatCode>
                <c:ptCount val="5"/>
                <c:pt idx="0">
                  <c:v>272</c:v>
                </c:pt>
                <c:pt idx="1">
                  <c:v>496</c:v>
                </c:pt>
                <c:pt idx="2">
                  <c:v>666</c:v>
                </c:pt>
                <c:pt idx="3">
                  <c:v>352</c:v>
                </c:pt>
                <c:pt idx="4">
                  <c:v>420</c:v>
                </c:pt>
              </c:numCache>
            </c:numRef>
          </c:val>
          <c:extLst>
            <c:ext xmlns:c16="http://schemas.microsoft.com/office/drawing/2014/chart" uri="{C3380CC4-5D6E-409C-BE32-E72D297353CC}">
              <c16:uniqueId val="{00000000-FD9E-450C-BCD7-9C71F17D1F2B}"/>
            </c:ext>
          </c:extLst>
        </c:ser>
        <c:dLbls>
          <c:showLegendKey val="0"/>
          <c:showVal val="0"/>
          <c:showCatName val="0"/>
          <c:showSerName val="0"/>
          <c:showPercent val="0"/>
          <c:showBubbleSize val="0"/>
        </c:dLbls>
        <c:gapWidth val="219"/>
        <c:overlap val="-27"/>
        <c:axId val="311679440"/>
        <c:axId val="311676696"/>
      </c:barChart>
      <c:catAx>
        <c:axId val="31167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311676696"/>
        <c:crosses val="autoZero"/>
        <c:auto val="1"/>
        <c:lblAlgn val="ctr"/>
        <c:lblOffset val="100"/>
        <c:noMultiLvlLbl val="0"/>
      </c:catAx>
      <c:valAx>
        <c:axId val="311676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311679440"/>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b="1">
          <a:solidFill>
            <a:sysClr val="windowText" lastClr="000000"/>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292362500899101"/>
          <c:y val="0.10558797797334155"/>
          <c:w val="0.65963467301753709"/>
          <c:h val="0.48806906489629975"/>
        </c:manualLayout>
      </c:layout>
      <c:barChart>
        <c:barDir val="col"/>
        <c:grouping val="clustered"/>
        <c:varyColors val="0"/>
        <c:ser>
          <c:idx val="0"/>
          <c:order val="0"/>
          <c:tx>
            <c:strRef>
              <c:f>Sheet1!$A$2</c:f>
              <c:strCache>
                <c:ptCount val="1"/>
                <c:pt idx="0">
                  <c:v>2015</c:v>
                </c:pt>
              </c:strCache>
            </c:strRef>
          </c:tx>
          <c:invertIfNegative val="0"/>
          <c:cat>
            <c:strRef>
              <c:f>Sheet1!$B$1:$F$1</c:f>
              <c:strCache>
                <c:ptCount val="5"/>
                <c:pt idx="0">
                  <c:v>June</c:v>
                </c:pt>
                <c:pt idx="1">
                  <c:v>July</c:v>
                </c:pt>
                <c:pt idx="2">
                  <c:v>August</c:v>
                </c:pt>
                <c:pt idx="3">
                  <c:v>Sept</c:v>
                </c:pt>
                <c:pt idx="4">
                  <c:v>October</c:v>
                </c:pt>
              </c:strCache>
            </c:strRef>
          </c:cat>
          <c:val>
            <c:numRef>
              <c:f>Sheet1!$B$2:$F$2</c:f>
              <c:numCache>
                <c:formatCode>General</c:formatCode>
                <c:ptCount val="5"/>
                <c:pt idx="1">
                  <c:v>2922</c:v>
                </c:pt>
                <c:pt idx="2">
                  <c:v>986</c:v>
                </c:pt>
                <c:pt idx="3">
                  <c:v>314</c:v>
                </c:pt>
                <c:pt idx="4">
                  <c:v>34</c:v>
                </c:pt>
              </c:numCache>
            </c:numRef>
          </c:val>
          <c:extLst>
            <c:ext xmlns:c16="http://schemas.microsoft.com/office/drawing/2014/chart" uri="{C3380CC4-5D6E-409C-BE32-E72D297353CC}">
              <c16:uniqueId val="{00000000-AA7A-4F60-B43F-0FB1D3CD56E9}"/>
            </c:ext>
          </c:extLst>
        </c:ser>
        <c:ser>
          <c:idx val="1"/>
          <c:order val="1"/>
          <c:tx>
            <c:strRef>
              <c:f>Sheet1!$A$3</c:f>
              <c:strCache>
                <c:ptCount val="1"/>
                <c:pt idx="0">
                  <c:v>2016</c:v>
                </c:pt>
              </c:strCache>
            </c:strRef>
          </c:tx>
          <c:invertIfNegative val="0"/>
          <c:cat>
            <c:strRef>
              <c:f>Sheet1!$B$1:$F$1</c:f>
              <c:strCache>
                <c:ptCount val="5"/>
                <c:pt idx="0">
                  <c:v>June</c:v>
                </c:pt>
                <c:pt idx="1">
                  <c:v>July</c:v>
                </c:pt>
                <c:pt idx="2">
                  <c:v>August</c:v>
                </c:pt>
                <c:pt idx="3">
                  <c:v>Sept</c:v>
                </c:pt>
                <c:pt idx="4">
                  <c:v>October</c:v>
                </c:pt>
              </c:strCache>
            </c:strRef>
          </c:cat>
          <c:val>
            <c:numRef>
              <c:f>Sheet1!$B$3:$F$3</c:f>
              <c:numCache>
                <c:formatCode>General</c:formatCode>
                <c:ptCount val="5"/>
                <c:pt idx="1">
                  <c:v>1206</c:v>
                </c:pt>
                <c:pt idx="2">
                  <c:v>1309</c:v>
                </c:pt>
                <c:pt idx="3">
                  <c:v>345</c:v>
                </c:pt>
                <c:pt idx="4">
                  <c:v>146</c:v>
                </c:pt>
              </c:numCache>
            </c:numRef>
          </c:val>
          <c:extLst>
            <c:ext xmlns:c16="http://schemas.microsoft.com/office/drawing/2014/chart" uri="{C3380CC4-5D6E-409C-BE32-E72D297353CC}">
              <c16:uniqueId val="{00000001-AA7A-4F60-B43F-0FB1D3CD56E9}"/>
            </c:ext>
          </c:extLst>
        </c:ser>
        <c:ser>
          <c:idx val="2"/>
          <c:order val="2"/>
          <c:tx>
            <c:strRef>
              <c:f>Sheet1!$A$4</c:f>
              <c:strCache>
                <c:ptCount val="1"/>
                <c:pt idx="0">
                  <c:v>2017</c:v>
                </c:pt>
              </c:strCache>
            </c:strRef>
          </c:tx>
          <c:invertIfNegative val="0"/>
          <c:cat>
            <c:strRef>
              <c:f>Sheet1!$B$1:$F$1</c:f>
              <c:strCache>
                <c:ptCount val="5"/>
                <c:pt idx="0">
                  <c:v>June</c:v>
                </c:pt>
                <c:pt idx="1">
                  <c:v>July</c:v>
                </c:pt>
                <c:pt idx="2">
                  <c:v>August</c:v>
                </c:pt>
                <c:pt idx="3">
                  <c:v>Sept</c:v>
                </c:pt>
                <c:pt idx="4">
                  <c:v>October</c:v>
                </c:pt>
              </c:strCache>
            </c:strRef>
          </c:cat>
          <c:val>
            <c:numRef>
              <c:f>Sheet1!$B$4:$F$4</c:f>
              <c:numCache>
                <c:formatCode>General</c:formatCode>
                <c:ptCount val="5"/>
                <c:pt idx="0">
                  <c:v>104</c:v>
                </c:pt>
                <c:pt idx="1">
                  <c:v>400</c:v>
                </c:pt>
                <c:pt idx="2">
                  <c:v>808</c:v>
                </c:pt>
                <c:pt idx="3">
                  <c:v>554</c:v>
                </c:pt>
                <c:pt idx="4">
                  <c:v>110</c:v>
                </c:pt>
              </c:numCache>
            </c:numRef>
          </c:val>
          <c:extLst>
            <c:ext xmlns:c16="http://schemas.microsoft.com/office/drawing/2014/chart" uri="{C3380CC4-5D6E-409C-BE32-E72D297353CC}">
              <c16:uniqueId val="{00000002-AA7A-4F60-B43F-0FB1D3CD56E9}"/>
            </c:ext>
          </c:extLst>
        </c:ser>
        <c:ser>
          <c:idx val="3"/>
          <c:order val="3"/>
          <c:tx>
            <c:strRef>
              <c:f>Sheet1!$A$5</c:f>
              <c:strCache>
                <c:ptCount val="1"/>
                <c:pt idx="0">
                  <c:v>2018</c:v>
                </c:pt>
              </c:strCache>
            </c:strRef>
          </c:tx>
          <c:invertIfNegative val="0"/>
          <c:cat>
            <c:strRef>
              <c:f>Sheet1!$B$1:$F$1</c:f>
              <c:strCache>
                <c:ptCount val="5"/>
                <c:pt idx="0">
                  <c:v>June</c:v>
                </c:pt>
                <c:pt idx="1">
                  <c:v>July</c:v>
                </c:pt>
                <c:pt idx="2">
                  <c:v>August</c:v>
                </c:pt>
                <c:pt idx="3">
                  <c:v>Sept</c:v>
                </c:pt>
                <c:pt idx="4">
                  <c:v>October</c:v>
                </c:pt>
              </c:strCache>
            </c:strRef>
          </c:cat>
          <c:val>
            <c:numRef>
              <c:f>Sheet1!$B$5:$F$5</c:f>
              <c:numCache>
                <c:formatCode>General</c:formatCode>
                <c:ptCount val="5"/>
                <c:pt idx="1">
                  <c:v>903</c:v>
                </c:pt>
                <c:pt idx="2">
                  <c:v>1254</c:v>
                </c:pt>
                <c:pt idx="3">
                  <c:v>773</c:v>
                </c:pt>
              </c:numCache>
            </c:numRef>
          </c:val>
          <c:extLst>
            <c:ext xmlns:c16="http://schemas.microsoft.com/office/drawing/2014/chart" uri="{C3380CC4-5D6E-409C-BE32-E72D297353CC}">
              <c16:uniqueId val="{00000003-AA7A-4F60-B43F-0FB1D3CD56E9}"/>
            </c:ext>
          </c:extLst>
        </c:ser>
        <c:ser>
          <c:idx val="4"/>
          <c:order val="4"/>
          <c:tx>
            <c:strRef>
              <c:f>Sheet1!$A$6</c:f>
              <c:strCache>
                <c:ptCount val="1"/>
                <c:pt idx="0">
                  <c:v>2019</c:v>
                </c:pt>
              </c:strCache>
            </c:strRef>
          </c:tx>
          <c:invertIfNegative val="0"/>
          <c:cat>
            <c:strRef>
              <c:f>Sheet1!$B$1:$F$1</c:f>
              <c:strCache>
                <c:ptCount val="5"/>
                <c:pt idx="0">
                  <c:v>June</c:v>
                </c:pt>
                <c:pt idx="1">
                  <c:v>July</c:v>
                </c:pt>
                <c:pt idx="2">
                  <c:v>August</c:v>
                </c:pt>
                <c:pt idx="3">
                  <c:v>Sept</c:v>
                </c:pt>
                <c:pt idx="4">
                  <c:v>October</c:v>
                </c:pt>
              </c:strCache>
            </c:strRef>
          </c:cat>
          <c:val>
            <c:numRef>
              <c:f>Sheet1!$B$6:$F$6</c:f>
              <c:numCache>
                <c:formatCode>General</c:formatCode>
                <c:ptCount val="5"/>
                <c:pt idx="1">
                  <c:v>358</c:v>
                </c:pt>
                <c:pt idx="2">
                  <c:v>860</c:v>
                </c:pt>
                <c:pt idx="3">
                  <c:v>1043</c:v>
                </c:pt>
                <c:pt idx="4">
                  <c:v>240</c:v>
                </c:pt>
              </c:numCache>
            </c:numRef>
          </c:val>
          <c:extLst>
            <c:ext xmlns:c16="http://schemas.microsoft.com/office/drawing/2014/chart" uri="{C3380CC4-5D6E-409C-BE32-E72D297353CC}">
              <c16:uniqueId val="{00000004-AA7A-4F60-B43F-0FB1D3CD56E9}"/>
            </c:ext>
          </c:extLst>
        </c:ser>
        <c:ser>
          <c:idx val="5"/>
          <c:order val="5"/>
          <c:tx>
            <c:strRef>
              <c:f>Sheet1!$A$7</c:f>
              <c:strCache>
                <c:ptCount val="1"/>
                <c:pt idx="0">
                  <c:v>2021</c:v>
                </c:pt>
              </c:strCache>
            </c:strRef>
          </c:tx>
          <c:invertIfNegative val="0"/>
          <c:cat>
            <c:strRef>
              <c:f>Sheet1!$B$1:$F$1</c:f>
              <c:strCache>
                <c:ptCount val="5"/>
                <c:pt idx="0">
                  <c:v>June</c:v>
                </c:pt>
                <c:pt idx="1">
                  <c:v>July</c:v>
                </c:pt>
                <c:pt idx="2">
                  <c:v>August</c:v>
                </c:pt>
                <c:pt idx="3">
                  <c:v>Sept</c:v>
                </c:pt>
                <c:pt idx="4">
                  <c:v>October</c:v>
                </c:pt>
              </c:strCache>
            </c:strRef>
          </c:cat>
          <c:val>
            <c:numRef>
              <c:f>Sheet1!$B$7:$F$7</c:f>
              <c:numCache>
                <c:formatCode>General</c:formatCode>
                <c:ptCount val="5"/>
                <c:pt idx="0">
                  <c:v>520</c:v>
                </c:pt>
                <c:pt idx="1">
                  <c:v>974</c:v>
                </c:pt>
                <c:pt idx="2">
                  <c:v>1122</c:v>
                </c:pt>
                <c:pt idx="3">
                  <c:v>391</c:v>
                </c:pt>
                <c:pt idx="4">
                  <c:v>307</c:v>
                </c:pt>
              </c:numCache>
            </c:numRef>
          </c:val>
          <c:extLst>
            <c:ext xmlns:c16="http://schemas.microsoft.com/office/drawing/2014/chart" uri="{C3380CC4-5D6E-409C-BE32-E72D297353CC}">
              <c16:uniqueId val="{00000005-AA7A-4F60-B43F-0FB1D3CD56E9}"/>
            </c:ext>
          </c:extLst>
        </c:ser>
        <c:dLbls>
          <c:showLegendKey val="0"/>
          <c:showVal val="0"/>
          <c:showCatName val="0"/>
          <c:showSerName val="0"/>
          <c:showPercent val="0"/>
          <c:showBubbleSize val="0"/>
        </c:dLbls>
        <c:gapWidth val="150"/>
        <c:axId val="311677872"/>
        <c:axId val="311683360"/>
      </c:barChart>
      <c:catAx>
        <c:axId val="311677872"/>
        <c:scaling>
          <c:orientation val="minMax"/>
        </c:scaling>
        <c:delete val="0"/>
        <c:axPos val="b"/>
        <c:numFmt formatCode="General" sourceLinked="1"/>
        <c:majorTickMark val="out"/>
        <c:minorTickMark val="none"/>
        <c:tickLblPos val="nextTo"/>
        <c:txPr>
          <a:bodyPr/>
          <a:lstStyle/>
          <a:p>
            <a:pPr>
              <a:defRPr sz="1500" baseline="0"/>
            </a:pPr>
            <a:endParaRPr lang="en-US"/>
          </a:p>
        </c:txPr>
        <c:crossAx val="311683360"/>
        <c:crosses val="autoZero"/>
        <c:auto val="1"/>
        <c:lblAlgn val="ctr"/>
        <c:lblOffset val="100"/>
        <c:noMultiLvlLbl val="0"/>
      </c:catAx>
      <c:valAx>
        <c:axId val="311683360"/>
        <c:scaling>
          <c:orientation val="minMax"/>
        </c:scaling>
        <c:delete val="0"/>
        <c:axPos val="l"/>
        <c:majorGridlines/>
        <c:numFmt formatCode="General" sourceLinked="1"/>
        <c:majorTickMark val="out"/>
        <c:minorTickMark val="none"/>
        <c:tickLblPos val="nextTo"/>
        <c:txPr>
          <a:bodyPr/>
          <a:lstStyle/>
          <a:p>
            <a:pPr>
              <a:defRPr sz="1500" baseline="0"/>
            </a:pPr>
            <a:endParaRPr lang="en-US"/>
          </a:p>
        </c:txPr>
        <c:crossAx val="311677872"/>
        <c:crosses val="autoZero"/>
        <c:crossBetween val="between"/>
      </c:valAx>
    </c:plotArea>
    <c:legend>
      <c:legendPos val="r"/>
      <c:layout/>
      <c:overlay val="0"/>
      <c:txPr>
        <a:bodyPr/>
        <a:lstStyle/>
        <a:p>
          <a:pPr>
            <a:defRPr sz="1400" baseline="0"/>
          </a:pPr>
          <a:endParaRPr lang="en-US"/>
        </a:p>
      </c:txPr>
    </c:legend>
    <c:plotVisOnly val="1"/>
    <c:dispBlanksAs val="gap"/>
    <c:showDLblsOverMax val="0"/>
  </c:chart>
  <c:txPr>
    <a:bodyPr/>
    <a:lstStyle/>
    <a:p>
      <a:pPr>
        <a:defRPr sz="1799"/>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Sheet1!$A$2</c:f>
              <c:strCache>
                <c:ptCount val="1"/>
                <c:pt idx="0">
                  <c:v>2015</c:v>
                </c:pt>
              </c:strCache>
            </c:strRef>
          </c:tx>
          <c:invertIfNegative val="0"/>
          <c:cat>
            <c:strRef>
              <c:f>Sheet1!$B$1:$F$1</c:f>
              <c:strCache>
                <c:ptCount val="5"/>
                <c:pt idx="0">
                  <c:v>June</c:v>
                </c:pt>
                <c:pt idx="1">
                  <c:v>July</c:v>
                </c:pt>
                <c:pt idx="2">
                  <c:v>August</c:v>
                </c:pt>
                <c:pt idx="3">
                  <c:v>Sept</c:v>
                </c:pt>
                <c:pt idx="4">
                  <c:v>October</c:v>
                </c:pt>
              </c:strCache>
            </c:strRef>
          </c:cat>
          <c:val>
            <c:numRef>
              <c:f>Sheet1!$B$2:$F$2</c:f>
              <c:numCache>
                <c:formatCode>General</c:formatCode>
                <c:ptCount val="5"/>
                <c:pt idx="0">
                  <c:v>7.64</c:v>
                </c:pt>
                <c:pt idx="1">
                  <c:v>2.64</c:v>
                </c:pt>
                <c:pt idx="2">
                  <c:v>0.65</c:v>
                </c:pt>
                <c:pt idx="3">
                  <c:v>2.23</c:v>
                </c:pt>
                <c:pt idx="4">
                  <c:v>1.1100000000000001</c:v>
                </c:pt>
              </c:numCache>
            </c:numRef>
          </c:val>
          <c:extLst>
            <c:ext xmlns:c16="http://schemas.microsoft.com/office/drawing/2014/chart" uri="{C3380CC4-5D6E-409C-BE32-E72D297353CC}">
              <c16:uniqueId val="{00000000-C7A1-442A-8F21-13A0E81AA6FA}"/>
            </c:ext>
          </c:extLst>
        </c:ser>
        <c:ser>
          <c:idx val="1"/>
          <c:order val="1"/>
          <c:tx>
            <c:strRef>
              <c:f>Sheet1!$A$3</c:f>
              <c:strCache>
                <c:ptCount val="1"/>
                <c:pt idx="0">
                  <c:v>2016</c:v>
                </c:pt>
              </c:strCache>
            </c:strRef>
          </c:tx>
          <c:invertIfNegative val="0"/>
          <c:cat>
            <c:strRef>
              <c:f>Sheet1!$B$1:$F$1</c:f>
              <c:strCache>
                <c:ptCount val="5"/>
                <c:pt idx="0">
                  <c:v>June</c:v>
                </c:pt>
                <c:pt idx="1">
                  <c:v>July</c:v>
                </c:pt>
                <c:pt idx="2">
                  <c:v>August</c:v>
                </c:pt>
                <c:pt idx="3">
                  <c:v>Sept</c:v>
                </c:pt>
                <c:pt idx="4">
                  <c:v>October</c:v>
                </c:pt>
              </c:strCache>
            </c:strRef>
          </c:cat>
          <c:val>
            <c:numRef>
              <c:f>Sheet1!$B$3:$F$3</c:f>
              <c:numCache>
                <c:formatCode>General</c:formatCode>
                <c:ptCount val="5"/>
                <c:pt idx="0">
                  <c:v>4.49</c:v>
                </c:pt>
                <c:pt idx="1">
                  <c:v>7.23</c:v>
                </c:pt>
                <c:pt idx="2">
                  <c:v>1.37</c:v>
                </c:pt>
                <c:pt idx="3">
                  <c:v>3.62</c:v>
                </c:pt>
                <c:pt idx="4">
                  <c:v>2.0299999999999998</c:v>
                </c:pt>
              </c:numCache>
            </c:numRef>
          </c:val>
          <c:extLst>
            <c:ext xmlns:c16="http://schemas.microsoft.com/office/drawing/2014/chart" uri="{C3380CC4-5D6E-409C-BE32-E72D297353CC}">
              <c16:uniqueId val="{00000001-C7A1-442A-8F21-13A0E81AA6FA}"/>
            </c:ext>
          </c:extLst>
        </c:ser>
        <c:ser>
          <c:idx val="2"/>
          <c:order val="2"/>
          <c:tx>
            <c:strRef>
              <c:f>Sheet1!$A$4</c:f>
              <c:strCache>
                <c:ptCount val="1"/>
                <c:pt idx="0">
                  <c:v>2017</c:v>
                </c:pt>
              </c:strCache>
            </c:strRef>
          </c:tx>
          <c:invertIfNegative val="0"/>
          <c:cat>
            <c:strRef>
              <c:f>Sheet1!$B$1:$F$1</c:f>
              <c:strCache>
                <c:ptCount val="5"/>
                <c:pt idx="0">
                  <c:v>June</c:v>
                </c:pt>
                <c:pt idx="1">
                  <c:v>July</c:v>
                </c:pt>
                <c:pt idx="2">
                  <c:v>August</c:v>
                </c:pt>
                <c:pt idx="3">
                  <c:v>Sept</c:v>
                </c:pt>
                <c:pt idx="4">
                  <c:v>October</c:v>
                </c:pt>
              </c:strCache>
            </c:strRef>
          </c:cat>
          <c:val>
            <c:numRef>
              <c:f>Sheet1!$B$4:$F$4</c:f>
              <c:numCache>
                <c:formatCode>General</c:formatCode>
                <c:ptCount val="5"/>
                <c:pt idx="0">
                  <c:v>5.88</c:v>
                </c:pt>
                <c:pt idx="1">
                  <c:v>4.67</c:v>
                </c:pt>
                <c:pt idx="2">
                  <c:v>2.37</c:v>
                </c:pt>
                <c:pt idx="3">
                  <c:v>0.31</c:v>
                </c:pt>
                <c:pt idx="4">
                  <c:v>5.39</c:v>
                </c:pt>
              </c:numCache>
            </c:numRef>
          </c:val>
          <c:extLst>
            <c:ext xmlns:c16="http://schemas.microsoft.com/office/drawing/2014/chart" uri="{C3380CC4-5D6E-409C-BE32-E72D297353CC}">
              <c16:uniqueId val="{00000002-C7A1-442A-8F21-13A0E81AA6FA}"/>
            </c:ext>
          </c:extLst>
        </c:ser>
        <c:ser>
          <c:idx val="3"/>
          <c:order val="3"/>
          <c:tx>
            <c:strRef>
              <c:f>Sheet1!$A$5</c:f>
              <c:strCache>
                <c:ptCount val="1"/>
                <c:pt idx="0">
                  <c:v>2018</c:v>
                </c:pt>
              </c:strCache>
            </c:strRef>
          </c:tx>
          <c:invertIfNegative val="0"/>
          <c:cat>
            <c:strRef>
              <c:f>Sheet1!$B$1:$F$1</c:f>
              <c:strCache>
                <c:ptCount val="5"/>
                <c:pt idx="0">
                  <c:v>June</c:v>
                </c:pt>
                <c:pt idx="1">
                  <c:v>July</c:v>
                </c:pt>
                <c:pt idx="2">
                  <c:v>August</c:v>
                </c:pt>
                <c:pt idx="3">
                  <c:v>Sept</c:v>
                </c:pt>
                <c:pt idx="4">
                  <c:v>October</c:v>
                </c:pt>
              </c:strCache>
            </c:strRef>
          </c:cat>
          <c:val>
            <c:numRef>
              <c:f>Sheet1!$B$5:$F$5</c:f>
              <c:numCache>
                <c:formatCode>General</c:formatCode>
                <c:ptCount val="5"/>
                <c:pt idx="0">
                  <c:v>5.13</c:v>
                </c:pt>
                <c:pt idx="1">
                  <c:v>3.31</c:v>
                </c:pt>
                <c:pt idx="2">
                  <c:v>5.76</c:v>
                </c:pt>
                <c:pt idx="3">
                  <c:v>4.1100000000000003</c:v>
                </c:pt>
                <c:pt idx="4">
                  <c:v>3.13</c:v>
                </c:pt>
              </c:numCache>
            </c:numRef>
          </c:val>
          <c:extLst>
            <c:ext xmlns:c16="http://schemas.microsoft.com/office/drawing/2014/chart" uri="{C3380CC4-5D6E-409C-BE32-E72D297353CC}">
              <c16:uniqueId val="{00000003-C7A1-442A-8F21-13A0E81AA6FA}"/>
            </c:ext>
          </c:extLst>
        </c:ser>
        <c:ser>
          <c:idx val="4"/>
          <c:order val="4"/>
          <c:tx>
            <c:strRef>
              <c:f>Sheet1!$A$6</c:f>
              <c:strCache>
                <c:ptCount val="1"/>
                <c:pt idx="0">
                  <c:v>2019</c:v>
                </c:pt>
              </c:strCache>
            </c:strRef>
          </c:tx>
          <c:invertIfNegative val="0"/>
          <c:cat>
            <c:strRef>
              <c:f>Sheet1!$B$1:$F$1</c:f>
              <c:strCache>
                <c:ptCount val="5"/>
                <c:pt idx="0">
                  <c:v>June</c:v>
                </c:pt>
                <c:pt idx="1">
                  <c:v>July</c:v>
                </c:pt>
                <c:pt idx="2">
                  <c:v>August</c:v>
                </c:pt>
                <c:pt idx="3">
                  <c:v>Sept</c:v>
                </c:pt>
                <c:pt idx="4">
                  <c:v>October</c:v>
                </c:pt>
              </c:strCache>
            </c:strRef>
          </c:cat>
          <c:val>
            <c:numRef>
              <c:f>Sheet1!$B$6:$F$6</c:f>
              <c:numCache>
                <c:formatCode>General</c:formatCode>
                <c:ptCount val="5"/>
                <c:pt idx="0">
                  <c:v>4.87</c:v>
                </c:pt>
                <c:pt idx="1">
                  <c:v>2.87</c:v>
                </c:pt>
                <c:pt idx="2">
                  <c:v>3.5</c:v>
                </c:pt>
                <c:pt idx="3">
                  <c:v>1.28</c:v>
                </c:pt>
                <c:pt idx="4">
                  <c:v>7.45</c:v>
                </c:pt>
              </c:numCache>
            </c:numRef>
          </c:val>
          <c:extLst>
            <c:ext xmlns:c16="http://schemas.microsoft.com/office/drawing/2014/chart" uri="{C3380CC4-5D6E-409C-BE32-E72D297353CC}">
              <c16:uniqueId val="{00000004-C7A1-442A-8F21-13A0E81AA6FA}"/>
            </c:ext>
          </c:extLst>
        </c:ser>
        <c:ser>
          <c:idx val="5"/>
          <c:order val="5"/>
          <c:tx>
            <c:strRef>
              <c:f>Sheet1!$A$7</c:f>
              <c:strCache>
                <c:ptCount val="1"/>
                <c:pt idx="0">
                  <c:v>2021</c:v>
                </c:pt>
              </c:strCache>
            </c:strRef>
          </c:tx>
          <c:invertIfNegative val="0"/>
          <c:cat>
            <c:strRef>
              <c:f>Sheet1!$B$1:$F$1</c:f>
              <c:strCache>
                <c:ptCount val="5"/>
                <c:pt idx="0">
                  <c:v>June</c:v>
                </c:pt>
                <c:pt idx="1">
                  <c:v>July</c:v>
                </c:pt>
                <c:pt idx="2">
                  <c:v>August</c:v>
                </c:pt>
                <c:pt idx="3">
                  <c:v>Sept</c:v>
                </c:pt>
                <c:pt idx="4">
                  <c:v>October</c:v>
                </c:pt>
              </c:strCache>
            </c:strRef>
          </c:cat>
          <c:val>
            <c:numRef>
              <c:f>Sheet1!$B$7:$F$7</c:f>
              <c:numCache>
                <c:formatCode>General</c:formatCode>
                <c:ptCount val="5"/>
                <c:pt idx="0">
                  <c:v>6.59</c:v>
                </c:pt>
                <c:pt idx="1">
                  <c:v>6.6</c:v>
                </c:pt>
                <c:pt idx="2">
                  <c:v>1.86</c:v>
                </c:pt>
                <c:pt idx="3">
                  <c:v>2.95</c:v>
                </c:pt>
                <c:pt idx="4">
                  <c:v>3.5</c:v>
                </c:pt>
              </c:numCache>
            </c:numRef>
          </c:val>
          <c:extLst>
            <c:ext xmlns:c16="http://schemas.microsoft.com/office/drawing/2014/chart" uri="{C3380CC4-5D6E-409C-BE32-E72D297353CC}">
              <c16:uniqueId val="{00000005-C7A1-442A-8F21-13A0E81AA6FA}"/>
            </c:ext>
          </c:extLst>
        </c:ser>
        <c:dLbls>
          <c:showLegendKey val="0"/>
          <c:showVal val="0"/>
          <c:showCatName val="0"/>
          <c:showSerName val="0"/>
          <c:showPercent val="0"/>
          <c:showBubbleSize val="0"/>
        </c:dLbls>
        <c:gapWidth val="150"/>
        <c:axId val="311677088"/>
        <c:axId val="311678264"/>
      </c:barChart>
      <c:catAx>
        <c:axId val="311677088"/>
        <c:scaling>
          <c:orientation val="minMax"/>
        </c:scaling>
        <c:delete val="0"/>
        <c:axPos val="b"/>
        <c:numFmt formatCode="General" sourceLinked="1"/>
        <c:majorTickMark val="out"/>
        <c:minorTickMark val="none"/>
        <c:tickLblPos val="nextTo"/>
        <c:txPr>
          <a:bodyPr/>
          <a:lstStyle/>
          <a:p>
            <a:pPr>
              <a:defRPr sz="1500" baseline="0"/>
            </a:pPr>
            <a:endParaRPr lang="en-US"/>
          </a:p>
        </c:txPr>
        <c:crossAx val="311678264"/>
        <c:crosses val="autoZero"/>
        <c:auto val="1"/>
        <c:lblAlgn val="ctr"/>
        <c:lblOffset val="100"/>
        <c:noMultiLvlLbl val="0"/>
      </c:catAx>
      <c:valAx>
        <c:axId val="311678264"/>
        <c:scaling>
          <c:orientation val="minMax"/>
        </c:scaling>
        <c:delete val="0"/>
        <c:axPos val="l"/>
        <c:majorGridlines/>
        <c:numFmt formatCode="General" sourceLinked="1"/>
        <c:majorTickMark val="out"/>
        <c:minorTickMark val="none"/>
        <c:tickLblPos val="nextTo"/>
        <c:txPr>
          <a:bodyPr/>
          <a:lstStyle/>
          <a:p>
            <a:pPr>
              <a:defRPr sz="1500" baseline="0"/>
            </a:pPr>
            <a:endParaRPr lang="en-US"/>
          </a:p>
        </c:txPr>
        <c:crossAx val="311677088"/>
        <c:crosses val="autoZero"/>
        <c:crossBetween val="between"/>
      </c:valAx>
    </c:plotArea>
    <c:legend>
      <c:legendPos val="r"/>
      <c:layout/>
      <c:overlay val="0"/>
      <c:txPr>
        <a:bodyPr/>
        <a:lstStyle/>
        <a:p>
          <a:pPr>
            <a:defRPr sz="1400" baseline="0"/>
          </a:pPr>
          <a:endParaRPr lang="en-US"/>
        </a:p>
      </c:txPr>
    </c:legend>
    <c:plotVisOnly val="1"/>
    <c:dispBlanksAs val="gap"/>
    <c:showDLblsOverMax val="0"/>
  </c:chart>
  <c:txPr>
    <a:bodyPr/>
    <a:lstStyle/>
    <a:p>
      <a:pPr>
        <a:defRPr sz="1799"/>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Sheet1!$A$2</c:f>
              <c:strCache>
                <c:ptCount val="1"/>
                <c:pt idx="0">
                  <c:v>2015</c:v>
                </c:pt>
              </c:strCache>
            </c:strRef>
          </c:tx>
          <c:invertIfNegative val="0"/>
          <c:cat>
            <c:strRef>
              <c:f>Sheet1!$B$1:$F$1</c:f>
              <c:strCache>
                <c:ptCount val="5"/>
                <c:pt idx="0">
                  <c:v>June</c:v>
                </c:pt>
                <c:pt idx="1">
                  <c:v>July</c:v>
                </c:pt>
                <c:pt idx="2">
                  <c:v>August</c:v>
                </c:pt>
                <c:pt idx="3">
                  <c:v>Sept</c:v>
                </c:pt>
                <c:pt idx="4">
                  <c:v>October</c:v>
                </c:pt>
              </c:strCache>
            </c:strRef>
          </c:cat>
          <c:val>
            <c:numRef>
              <c:f>Sheet1!$B$2:$F$2</c:f>
              <c:numCache>
                <c:formatCode>General</c:formatCode>
                <c:ptCount val="5"/>
                <c:pt idx="0">
                  <c:v>71.22</c:v>
                </c:pt>
                <c:pt idx="1">
                  <c:v>73</c:v>
                </c:pt>
                <c:pt idx="2">
                  <c:v>70.8</c:v>
                </c:pt>
                <c:pt idx="3">
                  <c:v>68.8</c:v>
                </c:pt>
                <c:pt idx="4">
                  <c:v>55.8</c:v>
                </c:pt>
              </c:numCache>
            </c:numRef>
          </c:val>
          <c:extLst>
            <c:ext xmlns:c16="http://schemas.microsoft.com/office/drawing/2014/chart" uri="{C3380CC4-5D6E-409C-BE32-E72D297353CC}">
              <c16:uniqueId val="{00000000-DEA6-489C-B0A1-8DF0ADE7B8E6}"/>
            </c:ext>
          </c:extLst>
        </c:ser>
        <c:ser>
          <c:idx val="1"/>
          <c:order val="1"/>
          <c:tx>
            <c:strRef>
              <c:f>Sheet1!$A$3</c:f>
              <c:strCache>
                <c:ptCount val="1"/>
                <c:pt idx="0">
                  <c:v>2016</c:v>
                </c:pt>
              </c:strCache>
            </c:strRef>
          </c:tx>
          <c:invertIfNegative val="0"/>
          <c:cat>
            <c:strRef>
              <c:f>Sheet1!$B$1:$F$1</c:f>
              <c:strCache>
                <c:ptCount val="5"/>
                <c:pt idx="0">
                  <c:v>June</c:v>
                </c:pt>
                <c:pt idx="1">
                  <c:v>July</c:v>
                </c:pt>
                <c:pt idx="2">
                  <c:v>August</c:v>
                </c:pt>
                <c:pt idx="3">
                  <c:v>Sept</c:v>
                </c:pt>
                <c:pt idx="4">
                  <c:v>October</c:v>
                </c:pt>
              </c:strCache>
            </c:strRef>
          </c:cat>
          <c:val>
            <c:numRef>
              <c:f>Sheet1!$B$3:$F$3</c:f>
              <c:numCache>
                <c:formatCode>General</c:formatCode>
                <c:ptCount val="5"/>
                <c:pt idx="0">
                  <c:v>73.5</c:v>
                </c:pt>
                <c:pt idx="1">
                  <c:v>74.400000000000006</c:v>
                </c:pt>
                <c:pt idx="2">
                  <c:v>75.599999999999994</c:v>
                </c:pt>
                <c:pt idx="3">
                  <c:v>70.099999999999994</c:v>
                </c:pt>
                <c:pt idx="4">
                  <c:v>59.5</c:v>
                </c:pt>
              </c:numCache>
            </c:numRef>
          </c:val>
          <c:extLst>
            <c:ext xmlns:c16="http://schemas.microsoft.com/office/drawing/2014/chart" uri="{C3380CC4-5D6E-409C-BE32-E72D297353CC}">
              <c16:uniqueId val="{00000001-DEA6-489C-B0A1-8DF0ADE7B8E6}"/>
            </c:ext>
          </c:extLst>
        </c:ser>
        <c:ser>
          <c:idx val="2"/>
          <c:order val="2"/>
          <c:tx>
            <c:strRef>
              <c:f>Sheet1!$A$4</c:f>
              <c:strCache>
                <c:ptCount val="1"/>
                <c:pt idx="0">
                  <c:v>2017</c:v>
                </c:pt>
              </c:strCache>
            </c:strRef>
          </c:tx>
          <c:invertIfNegative val="0"/>
          <c:cat>
            <c:strRef>
              <c:f>Sheet1!$B$1:$F$1</c:f>
              <c:strCache>
                <c:ptCount val="5"/>
                <c:pt idx="0">
                  <c:v>June</c:v>
                </c:pt>
                <c:pt idx="1">
                  <c:v>July</c:v>
                </c:pt>
                <c:pt idx="2">
                  <c:v>August</c:v>
                </c:pt>
                <c:pt idx="3">
                  <c:v>Sept</c:v>
                </c:pt>
                <c:pt idx="4">
                  <c:v>October</c:v>
                </c:pt>
              </c:strCache>
            </c:strRef>
          </c:cat>
          <c:val>
            <c:numRef>
              <c:f>Sheet1!$B$4:$F$4</c:f>
              <c:numCache>
                <c:formatCode>General</c:formatCode>
                <c:ptCount val="5"/>
                <c:pt idx="0">
                  <c:v>73</c:v>
                </c:pt>
                <c:pt idx="1">
                  <c:v>76</c:v>
                </c:pt>
                <c:pt idx="2">
                  <c:v>71</c:v>
                </c:pt>
                <c:pt idx="3">
                  <c:v>69</c:v>
                </c:pt>
                <c:pt idx="4">
                  <c:v>58</c:v>
                </c:pt>
              </c:numCache>
            </c:numRef>
          </c:val>
          <c:extLst>
            <c:ext xmlns:c16="http://schemas.microsoft.com/office/drawing/2014/chart" uri="{C3380CC4-5D6E-409C-BE32-E72D297353CC}">
              <c16:uniqueId val="{00000002-DEA6-489C-B0A1-8DF0ADE7B8E6}"/>
            </c:ext>
          </c:extLst>
        </c:ser>
        <c:ser>
          <c:idx val="3"/>
          <c:order val="3"/>
          <c:tx>
            <c:strRef>
              <c:f>Sheet1!$A$5</c:f>
              <c:strCache>
                <c:ptCount val="1"/>
                <c:pt idx="0">
                  <c:v>2018</c:v>
                </c:pt>
              </c:strCache>
            </c:strRef>
          </c:tx>
          <c:invertIfNegative val="0"/>
          <c:cat>
            <c:strRef>
              <c:f>Sheet1!$B$1:$F$1</c:f>
              <c:strCache>
                <c:ptCount val="5"/>
                <c:pt idx="0">
                  <c:v>June</c:v>
                </c:pt>
                <c:pt idx="1">
                  <c:v>July</c:v>
                </c:pt>
                <c:pt idx="2">
                  <c:v>August</c:v>
                </c:pt>
                <c:pt idx="3">
                  <c:v>Sept</c:v>
                </c:pt>
                <c:pt idx="4">
                  <c:v>October</c:v>
                </c:pt>
              </c:strCache>
            </c:strRef>
          </c:cat>
          <c:val>
            <c:numRef>
              <c:f>Sheet1!$B$5:$F$5</c:f>
              <c:numCache>
                <c:formatCode>General</c:formatCode>
                <c:ptCount val="5"/>
                <c:pt idx="0">
                  <c:v>75.7</c:v>
                </c:pt>
                <c:pt idx="1">
                  <c:v>75</c:v>
                </c:pt>
                <c:pt idx="2">
                  <c:v>75</c:v>
                </c:pt>
                <c:pt idx="3">
                  <c:v>70</c:v>
                </c:pt>
                <c:pt idx="4">
                  <c:v>55.9</c:v>
                </c:pt>
              </c:numCache>
            </c:numRef>
          </c:val>
          <c:extLst>
            <c:ext xmlns:c16="http://schemas.microsoft.com/office/drawing/2014/chart" uri="{C3380CC4-5D6E-409C-BE32-E72D297353CC}">
              <c16:uniqueId val="{00000003-DEA6-489C-B0A1-8DF0ADE7B8E6}"/>
            </c:ext>
          </c:extLst>
        </c:ser>
        <c:ser>
          <c:idx val="4"/>
          <c:order val="4"/>
          <c:tx>
            <c:strRef>
              <c:f>Sheet1!$A$6</c:f>
              <c:strCache>
                <c:ptCount val="1"/>
                <c:pt idx="0">
                  <c:v>2019</c:v>
                </c:pt>
              </c:strCache>
            </c:strRef>
          </c:tx>
          <c:invertIfNegative val="0"/>
          <c:cat>
            <c:strRef>
              <c:f>Sheet1!$B$1:$F$1</c:f>
              <c:strCache>
                <c:ptCount val="5"/>
                <c:pt idx="0">
                  <c:v>June</c:v>
                </c:pt>
                <c:pt idx="1">
                  <c:v>July</c:v>
                </c:pt>
                <c:pt idx="2">
                  <c:v>August</c:v>
                </c:pt>
                <c:pt idx="3">
                  <c:v>Sept</c:v>
                </c:pt>
                <c:pt idx="4">
                  <c:v>October</c:v>
                </c:pt>
              </c:strCache>
            </c:strRef>
          </c:cat>
          <c:val>
            <c:numRef>
              <c:f>Sheet1!$B$6:$F$6</c:f>
              <c:numCache>
                <c:formatCode>General</c:formatCode>
                <c:ptCount val="5"/>
                <c:pt idx="0">
                  <c:v>72</c:v>
                </c:pt>
                <c:pt idx="1">
                  <c:v>77</c:v>
                </c:pt>
                <c:pt idx="2">
                  <c:v>74</c:v>
                </c:pt>
                <c:pt idx="3">
                  <c:v>72</c:v>
                </c:pt>
                <c:pt idx="4">
                  <c:v>55</c:v>
                </c:pt>
              </c:numCache>
            </c:numRef>
          </c:val>
          <c:extLst>
            <c:ext xmlns:c16="http://schemas.microsoft.com/office/drawing/2014/chart" uri="{C3380CC4-5D6E-409C-BE32-E72D297353CC}">
              <c16:uniqueId val="{00000004-DEA6-489C-B0A1-8DF0ADE7B8E6}"/>
            </c:ext>
          </c:extLst>
        </c:ser>
        <c:ser>
          <c:idx val="5"/>
          <c:order val="5"/>
          <c:tx>
            <c:strRef>
              <c:f>Sheet1!$A$7</c:f>
              <c:strCache>
                <c:ptCount val="1"/>
                <c:pt idx="0">
                  <c:v>2021</c:v>
                </c:pt>
              </c:strCache>
            </c:strRef>
          </c:tx>
          <c:invertIfNegative val="0"/>
          <c:cat>
            <c:strRef>
              <c:f>Sheet1!$B$1:$F$1</c:f>
              <c:strCache>
                <c:ptCount val="5"/>
                <c:pt idx="0">
                  <c:v>June</c:v>
                </c:pt>
                <c:pt idx="1">
                  <c:v>July</c:v>
                </c:pt>
                <c:pt idx="2">
                  <c:v>August</c:v>
                </c:pt>
                <c:pt idx="3">
                  <c:v>Sept</c:v>
                </c:pt>
                <c:pt idx="4">
                  <c:v>October</c:v>
                </c:pt>
              </c:strCache>
            </c:strRef>
          </c:cat>
          <c:val>
            <c:numRef>
              <c:f>Sheet1!$B$7:$F$7</c:f>
              <c:numCache>
                <c:formatCode>General</c:formatCode>
                <c:ptCount val="5"/>
                <c:pt idx="0">
                  <c:v>74.900000000000006</c:v>
                </c:pt>
                <c:pt idx="1">
                  <c:v>75.400000000000006</c:v>
                </c:pt>
                <c:pt idx="2">
                  <c:v>76.5</c:v>
                </c:pt>
                <c:pt idx="3">
                  <c:v>70.099999999999994</c:v>
                </c:pt>
                <c:pt idx="4">
                  <c:v>61.5</c:v>
                </c:pt>
              </c:numCache>
            </c:numRef>
          </c:val>
          <c:extLst>
            <c:ext xmlns:c16="http://schemas.microsoft.com/office/drawing/2014/chart" uri="{C3380CC4-5D6E-409C-BE32-E72D297353CC}">
              <c16:uniqueId val="{00000005-DEA6-489C-B0A1-8DF0ADE7B8E6}"/>
            </c:ext>
          </c:extLst>
        </c:ser>
        <c:dLbls>
          <c:showLegendKey val="0"/>
          <c:showVal val="0"/>
          <c:showCatName val="0"/>
          <c:showSerName val="0"/>
          <c:showPercent val="0"/>
          <c:showBubbleSize val="0"/>
        </c:dLbls>
        <c:gapWidth val="150"/>
        <c:axId val="311679832"/>
        <c:axId val="311677480"/>
      </c:barChart>
      <c:catAx>
        <c:axId val="311679832"/>
        <c:scaling>
          <c:orientation val="minMax"/>
        </c:scaling>
        <c:delete val="0"/>
        <c:axPos val="b"/>
        <c:numFmt formatCode="General" sourceLinked="1"/>
        <c:majorTickMark val="out"/>
        <c:minorTickMark val="none"/>
        <c:tickLblPos val="nextTo"/>
        <c:txPr>
          <a:bodyPr/>
          <a:lstStyle/>
          <a:p>
            <a:pPr>
              <a:defRPr sz="1500" baseline="0"/>
            </a:pPr>
            <a:endParaRPr lang="en-US"/>
          </a:p>
        </c:txPr>
        <c:crossAx val="311677480"/>
        <c:crosses val="autoZero"/>
        <c:auto val="1"/>
        <c:lblAlgn val="ctr"/>
        <c:lblOffset val="100"/>
        <c:noMultiLvlLbl val="0"/>
      </c:catAx>
      <c:valAx>
        <c:axId val="311677480"/>
        <c:scaling>
          <c:orientation val="minMax"/>
        </c:scaling>
        <c:delete val="0"/>
        <c:axPos val="l"/>
        <c:majorGridlines/>
        <c:numFmt formatCode="General" sourceLinked="1"/>
        <c:majorTickMark val="out"/>
        <c:minorTickMark val="none"/>
        <c:tickLblPos val="nextTo"/>
        <c:txPr>
          <a:bodyPr/>
          <a:lstStyle/>
          <a:p>
            <a:pPr>
              <a:defRPr sz="1500" baseline="0"/>
            </a:pPr>
            <a:endParaRPr lang="en-US"/>
          </a:p>
        </c:txPr>
        <c:crossAx val="311679832"/>
        <c:crosses val="autoZero"/>
        <c:crossBetween val="between"/>
      </c:valAx>
    </c:plotArea>
    <c:legend>
      <c:legendPos val="r"/>
      <c:layout/>
      <c:overlay val="0"/>
      <c:txPr>
        <a:bodyPr/>
        <a:lstStyle/>
        <a:p>
          <a:pPr>
            <a:defRPr sz="1400" baseline="0"/>
          </a:pPr>
          <a:endParaRPr lang="en-US"/>
        </a:p>
      </c:txPr>
    </c:legend>
    <c:plotVisOnly val="1"/>
    <c:dispBlanksAs val="gap"/>
    <c:showDLblsOverMax val="0"/>
  </c:chart>
  <c:txPr>
    <a:bodyPr/>
    <a:lstStyle/>
    <a:p>
      <a:pPr>
        <a:defRPr sz="1799"/>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39</Pages>
  <Words>6081</Words>
  <Characters>34663</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Wise, Joni</dc:creator>
  <cp:keywords/>
  <dc:description/>
  <cp:lastModifiedBy>Foltz, Brooke</cp:lastModifiedBy>
  <cp:revision>2</cp:revision>
  <cp:lastPrinted>2022-03-17T14:22:00Z</cp:lastPrinted>
  <dcterms:created xsi:type="dcterms:W3CDTF">2022-03-30T18:35:00Z</dcterms:created>
  <dcterms:modified xsi:type="dcterms:W3CDTF">2022-03-30T18:35:00Z</dcterms:modified>
</cp:coreProperties>
</file>