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C61" w:rsidRPr="00AA600A" w:rsidRDefault="003F2324" w:rsidP="00AA600A">
      <w:pPr>
        <w:widowControl w:val="0"/>
        <w:jc w:val="center"/>
        <w:rPr>
          <w:rFonts w:ascii="Century Gothic" w:hAnsi="Century Gothic"/>
          <w:b/>
          <w:sz w:val="20"/>
        </w:rPr>
      </w:pPr>
      <w:r w:rsidRPr="00AA600A">
        <w:rPr>
          <w:rFonts w:ascii="Century Gothic" w:hAnsi="Century Gothic"/>
          <w:b/>
          <w:sz w:val="20"/>
        </w:rPr>
        <w:t>Common Questions Regarding Jury Service in Vigo County</w:t>
      </w:r>
    </w:p>
    <w:p w:rsidR="00CB6C61" w:rsidRPr="00561A18" w:rsidRDefault="00CB6C61">
      <w:pPr>
        <w:widowControl w:val="0"/>
        <w:rPr>
          <w:b/>
          <w:sz w:val="20"/>
        </w:rPr>
      </w:pPr>
    </w:p>
    <w:p w:rsidR="003A19AC" w:rsidRPr="008906E6" w:rsidRDefault="003F2324" w:rsidP="003A19AC">
      <w:pPr>
        <w:pStyle w:val="PlainText"/>
        <w:rPr>
          <w:rFonts w:ascii="Century Gothic" w:hAnsi="Century Gothic"/>
          <w:sz w:val="20"/>
          <w:szCs w:val="20"/>
        </w:rPr>
      </w:pPr>
      <w:r w:rsidRPr="00561A18">
        <w:rPr>
          <w:rFonts w:ascii="Century Gothic" w:hAnsi="Century Gothic"/>
          <w:b/>
          <w:sz w:val="20"/>
        </w:rPr>
        <w:t xml:space="preserve">Is there a senior citizen exemption?  </w:t>
      </w:r>
      <w:r w:rsidR="003A19AC" w:rsidRPr="008906E6">
        <w:rPr>
          <w:rFonts w:ascii="Century Gothic" w:hAnsi="Century Gothic"/>
          <w:sz w:val="20"/>
          <w:szCs w:val="20"/>
        </w:rPr>
        <w:t xml:space="preserve">If you are age 75 or over and do not wish to serve, answer questions 1 - 5.  You do not have to fill out the rest of the form, just sign and date the back of the questionnaire and return it in the envelope provided.  If you are age 75 or over and wish to serve as a potential juror, answer no to question #5 and be sure to complete both sides of the form. </w:t>
      </w:r>
    </w:p>
    <w:p w:rsidR="003A19AC" w:rsidRPr="008906E6" w:rsidRDefault="003A19AC" w:rsidP="003A19AC">
      <w:pPr>
        <w:pStyle w:val="PlainText"/>
        <w:rPr>
          <w:rFonts w:ascii="Century Gothic" w:hAnsi="Century Gothic"/>
        </w:rPr>
      </w:pPr>
    </w:p>
    <w:p w:rsidR="003A19AC" w:rsidRDefault="003A19AC">
      <w:pPr>
        <w:widowControl w:val="0"/>
        <w:rPr>
          <w:rFonts w:ascii="Century Gothic" w:hAnsi="Century Gothic"/>
          <w:b/>
          <w:sz w:val="20"/>
        </w:rPr>
      </w:pPr>
    </w:p>
    <w:p w:rsidR="00CB6C61" w:rsidRPr="00561A18" w:rsidRDefault="003F2324">
      <w:pPr>
        <w:widowControl w:val="0"/>
        <w:rPr>
          <w:rFonts w:ascii="Century Gothic" w:hAnsi="Century Gothic"/>
          <w:sz w:val="20"/>
        </w:rPr>
      </w:pPr>
      <w:r w:rsidRPr="00561A18">
        <w:rPr>
          <w:rFonts w:ascii="Century Gothic" w:hAnsi="Century Gothic"/>
          <w:b/>
          <w:sz w:val="20"/>
        </w:rPr>
        <w:t xml:space="preserve">What if I’m medically unable to serve?  </w:t>
      </w:r>
      <w:r w:rsidRPr="00561A18">
        <w:rPr>
          <w:rFonts w:ascii="Century Gothic" w:hAnsi="Century Gothic"/>
          <w:sz w:val="20"/>
        </w:rPr>
        <w:t>If you’re not medically able to come in to court; check “yes” to question #8, explain your medical condition in the space provided, and complete the form.  If you are a caretaker for someone; explain your situation under question #8 and complete the form.</w:t>
      </w:r>
    </w:p>
    <w:p w:rsidR="00CB6C61" w:rsidRPr="00561A18" w:rsidRDefault="00CB6C61">
      <w:pPr>
        <w:widowControl w:val="0"/>
        <w:rPr>
          <w:rFonts w:ascii="Century Schoolbook" w:hAnsi="Century Schoolbook"/>
          <w:b/>
          <w:sz w:val="20"/>
        </w:rPr>
      </w:pPr>
    </w:p>
    <w:p w:rsidR="00CB6C61" w:rsidRPr="00561A18" w:rsidRDefault="003F2324">
      <w:pPr>
        <w:widowControl w:val="0"/>
        <w:rPr>
          <w:rFonts w:ascii="Century Gothic" w:hAnsi="Century Gothic"/>
          <w:sz w:val="20"/>
        </w:rPr>
      </w:pPr>
      <w:r w:rsidRPr="00561A18">
        <w:rPr>
          <w:rFonts w:ascii="Century Gothic" w:hAnsi="Century Gothic"/>
          <w:b/>
          <w:sz w:val="20"/>
        </w:rPr>
        <w:t>What do I do if I receive a questionnaire and it’s for the former resident of my address?</w:t>
      </w:r>
      <w:r w:rsidRPr="00561A18">
        <w:rPr>
          <w:rFonts w:ascii="Century Gothic" w:hAnsi="Century Gothic"/>
          <w:sz w:val="20"/>
        </w:rPr>
        <w:t xml:space="preserve"> If you have opened the questionnaire in error, print your address and write “does not live at this address” on the questionnaire and return it in the envelope provided.</w:t>
      </w:r>
      <w:r w:rsidRPr="00561A18">
        <w:rPr>
          <w:rFonts w:ascii="Century Gothic" w:hAnsi="Century Gothic"/>
          <w:b/>
          <w:sz w:val="20"/>
        </w:rPr>
        <w:t xml:space="preserve">  </w:t>
      </w:r>
      <w:r w:rsidRPr="00561A18">
        <w:rPr>
          <w:rFonts w:ascii="Century Gothic" w:hAnsi="Century Gothic"/>
          <w:sz w:val="20"/>
        </w:rPr>
        <w:t>If the person is a family member and you have contact with them, you may forward the questionnaire to them so that they may complete the form.</w:t>
      </w:r>
    </w:p>
    <w:p w:rsidR="00CB6C61" w:rsidRPr="00561A18" w:rsidRDefault="00CB6C61">
      <w:pPr>
        <w:widowControl w:val="0"/>
        <w:rPr>
          <w:rFonts w:ascii="Century Schoolbook" w:hAnsi="Century Schoolbook"/>
          <w:b/>
          <w:sz w:val="20"/>
        </w:rPr>
      </w:pPr>
    </w:p>
    <w:p w:rsidR="00CB6C61" w:rsidRPr="00561A18" w:rsidRDefault="003F2324">
      <w:pPr>
        <w:widowControl w:val="0"/>
        <w:rPr>
          <w:rFonts w:ascii="Century Gothic" w:hAnsi="Century Gothic"/>
          <w:sz w:val="20"/>
        </w:rPr>
      </w:pPr>
      <w:r w:rsidRPr="00561A18">
        <w:rPr>
          <w:rFonts w:ascii="Century Gothic" w:hAnsi="Century Gothic"/>
          <w:b/>
          <w:sz w:val="20"/>
        </w:rPr>
        <w:t xml:space="preserve">What if I’ve moved out of Vigo County?  </w:t>
      </w:r>
      <w:r w:rsidRPr="00561A18">
        <w:rPr>
          <w:rFonts w:ascii="Century Gothic" w:hAnsi="Century Gothic"/>
          <w:sz w:val="20"/>
        </w:rPr>
        <w:t>If you have moved, you should complete the name and address portion of the form and also question #11.  You must sign and date the form.  You must be a resident of Vigo County to participate.</w:t>
      </w:r>
    </w:p>
    <w:p w:rsidR="00CB6C61" w:rsidRPr="00561A18" w:rsidRDefault="00CB6C61">
      <w:pPr>
        <w:widowControl w:val="0"/>
        <w:rPr>
          <w:rFonts w:ascii="Century Schoolbook" w:hAnsi="Century Schoolbook"/>
          <w:b/>
          <w:sz w:val="20"/>
        </w:rPr>
      </w:pPr>
    </w:p>
    <w:p w:rsidR="00CB6C61" w:rsidRPr="00561A18" w:rsidRDefault="003F2324">
      <w:pPr>
        <w:widowControl w:val="0"/>
        <w:rPr>
          <w:rFonts w:ascii="Century Gothic" w:hAnsi="Century Gothic"/>
          <w:b/>
          <w:sz w:val="20"/>
        </w:rPr>
      </w:pPr>
      <w:r w:rsidRPr="00561A18">
        <w:rPr>
          <w:rFonts w:ascii="Century Gothic" w:hAnsi="Century Gothic"/>
          <w:b/>
          <w:sz w:val="20"/>
        </w:rPr>
        <w:t>What do I do if the potential juror receives a questionnaire and he/she is in the military?</w:t>
      </w:r>
      <w:r w:rsidRPr="00561A18">
        <w:rPr>
          <w:rFonts w:ascii="Century Gothic" w:hAnsi="Century Gothic"/>
          <w:sz w:val="20"/>
        </w:rPr>
        <w:t xml:space="preserve">  Write his/her name on the questionnaire and state that they are active in the military. Provide detailed information under the “remarks” section regarding when you expect them to return.  Sign your name to the questionnaire and return it in the envelope provided</w:t>
      </w:r>
      <w:r w:rsidRPr="00561A18">
        <w:rPr>
          <w:rFonts w:ascii="Century Gothic" w:hAnsi="Century Gothic"/>
          <w:b/>
          <w:sz w:val="20"/>
        </w:rPr>
        <w:t>.</w:t>
      </w:r>
    </w:p>
    <w:p w:rsidR="00CB6C61" w:rsidRPr="00561A18" w:rsidRDefault="00CB6C61">
      <w:pPr>
        <w:widowControl w:val="0"/>
        <w:rPr>
          <w:rFonts w:ascii="Century Schoolbook" w:hAnsi="Century Schoolbook"/>
          <w:b/>
          <w:sz w:val="20"/>
        </w:rPr>
      </w:pPr>
    </w:p>
    <w:p w:rsidR="00CB6C61" w:rsidRPr="00561A18" w:rsidRDefault="003F2324">
      <w:pPr>
        <w:widowControl w:val="0"/>
        <w:rPr>
          <w:rFonts w:ascii="Century Gothic" w:hAnsi="Century Gothic"/>
          <w:b/>
          <w:sz w:val="20"/>
        </w:rPr>
      </w:pPr>
      <w:r w:rsidRPr="00561A18">
        <w:rPr>
          <w:rFonts w:ascii="Century Gothic" w:hAnsi="Century Gothic"/>
          <w:b/>
          <w:sz w:val="20"/>
        </w:rPr>
        <w:t>Are college students exempt?</w:t>
      </w:r>
      <w:r w:rsidRPr="00561A18">
        <w:rPr>
          <w:rFonts w:ascii="Century Gothic" w:hAnsi="Century Gothic"/>
          <w:sz w:val="20"/>
        </w:rPr>
        <w:t xml:space="preserve">  No.  You may request a deferment for up to a period of one year.</w:t>
      </w:r>
    </w:p>
    <w:p w:rsidR="00CB6C61" w:rsidRPr="00561A18" w:rsidRDefault="00CB6C61">
      <w:pPr>
        <w:widowControl w:val="0"/>
        <w:rPr>
          <w:rFonts w:ascii="Century Schoolbook" w:hAnsi="Century Schoolbook"/>
          <w:b/>
          <w:sz w:val="20"/>
        </w:rPr>
      </w:pPr>
    </w:p>
    <w:p w:rsidR="00CB6C61" w:rsidRPr="00561A18" w:rsidRDefault="003F2324">
      <w:pPr>
        <w:widowControl w:val="0"/>
        <w:rPr>
          <w:rFonts w:ascii="Century Gothic" w:hAnsi="Century Gothic"/>
          <w:sz w:val="20"/>
        </w:rPr>
      </w:pPr>
      <w:r w:rsidRPr="00561A18">
        <w:rPr>
          <w:rFonts w:ascii="Century Gothic" w:hAnsi="Century Gothic"/>
          <w:b/>
          <w:sz w:val="20"/>
        </w:rPr>
        <w:t xml:space="preserve">How do I get a deferment? </w:t>
      </w:r>
      <w:r w:rsidRPr="00561A18">
        <w:rPr>
          <w:rFonts w:ascii="Century Gothic" w:hAnsi="Century Gothic"/>
          <w:sz w:val="20"/>
        </w:rPr>
        <w:t>A d</w:t>
      </w:r>
      <w:r w:rsidR="0036062E" w:rsidRPr="00561A18">
        <w:rPr>
          <w:rFonts w:ascii="Century Gothic" w:hAnsi="Century Gothic"/>
          <w:sz w:val="20"/>
        </w:rPr>
        <w:t xml:space="preserve">eferral, requested under oath, </w:t>
      </w:r>
      <w:r w:rsidRPr="00561A18">
        <w:rPr>
          <w:rFonts w:ascii="Century Gothic" w:hAnsi="Century Gothic"/>
          <w:sz w:val="20"/>
        </w:rPr>
        <w:t xml:space="preserve">may be approved for up to one (1) year upon showing of hardship, extreme inconvenience, or necessity.  To request a deferral you must complete the entire form including the deferral section giving reason for request. The length of time granted for a deferral will be determined by the Judge or an appointed court officer.  Deferrals must be requested when you return your questionnaire.  </w:t>
      </w:r>
      <w:r w:rsidRPr="00561A18">
        <w:rPr>
          <w:rFonts w:ascii="Century Gothic" w:hAnsi="Century Gothic"/>
          <w:sz w:val="20"/>
          <w:u w:val="single"/>
        </w:rPr>
        <w:t>If you receive a summons for jury duty, you are expected to report</w:t>
      </w:r>
      <w:r w:rsidRPr="00561A18">
        <w:rPr>
          <w:rFonts w:ascii="Century Gothic" w:hAnsi="Century Gothic"/>
          <w:sz w:val="20"/>
        </w:rPr>
        <w:t xml:space="preserve">.  All deferrals and exemptions shall be granted prior to receipt of the summons.  If you have questions, contact the Jury Administrator, </w:t>
      </w:r>
      <w:r w:rsidR="007A16AD" w:rsidRPr="003A19AC">
        <w:rPr>
          <w:rFonts w:ascii="Century Gothic" w:hAnsi="Century Gothic"/>
          <w:sz w:val="20"/>
        </w:rPr>
        <w:t>Lorie Larr</w:t>
      </w:r>
      <w:r w:rsidRPr="003A19AC">
        <w:rPr>
          <w:rFonts w:ascii="Century Gothic" w:hAnsi="Century Gothic"/>
          <w:sz w:val="20"/>
        </w:rPr>
        <w:t xml:space="preserve">, 812-462-3203 or via email a </w:t>
      </w:r>
      <w:r w:rsidR="007A16AD" w:rsidRPr="003A19AC">
        <w:rPr>
          <w:rFonts w:ascii="Century Gothic" w:hAnsi="Century Gothic"/>
          <w:sz w:val="20"/>
        </w:rPr>
        <w:t>Lorie.Larr</w:t>
      </w:r>
      <w:r w:rsidRPr="003A19AC">
        <w:rPr>
          <w:rFonts w:ascii="Century Gothic" w:hAnsi="Century Gothic"/>
          <w:color w:val="0000FF"/>
          <w:sz w:val="20"/>
          <w:u w:val="single"/>
        </w:rPr>
        <w:t>@vigocounty.in.gov.</w:t>
      </w:r>
    </w:p>
    <w:p w:rsidR="00CB6C61" w:rsidRPr="00561A18" w:rsidRDefault="00CB6C61">
      <w:pPr>
        <w:widowControl w:val="0"/>
        <w:rPr>
          <w:rFonts w:ascii="Century Gothic" w:hAnsi="Century Gothic"/>
          <w:sz w:val="20"/>
        </w:rPr>
      </w:pPr>
    </w:p>
    <w:p w:rsidR="00CB6C61" w:rsidRPr="00561A18" w:rsidRDefault="003F2324">
      <w:pPr>
        <w:widowControl w:val="0"/>
        <w:rPr>
          <w:rFonts w:ascii="Century Gothic" w:hAnsi="Century Gothic"/>
          <w:color w:val="000000"/>
          <w:sz w:val="20"/>
        </w:rPr>
      </w:pPr>
      <w:r w:rsidRPr="00561A18">
        <w:rPr>
          <w:rFonts w:ascii="Century Gothic" w:hAnsi="Century Gothic"/>
          <w:b/>
          <w:sz w:val="20"/>
        </w:rPr>
        <w:t xml:space="preserve">What if I’m a </w:t>
      </w:r>
      <w:r w:rsidRPr="00561A18">
        <w:rPr>
          <w:rStyle w:val="QuickFormat3"/>
        </w:rPr>
        <w:t xml:space="preserve">convicted </w:t>
      </w:r>
      <w:r w:rsidRPr="00561A18">
        <w:rPr>
          <w:rFonts w:ascii="Century Gothic" w:hAnsi="Century Gothic"/>
          <w:b/>
          <w:color w:val="000000"/>
          <w:sz w:val="20"/>
        </w:rPr>
        <w:t>felon?</w:t>
      </w:r>
      <w:r w:rsidRPr="00561A18">
        <w:rPr>
          <w:rFonts w:ascii="Century Gothic" w:hAnsi="Century Gothic"/>
          <w:color w:val="000000"/>
          <w:sz w:val="20"/>
        </w:rPr>
        <w:t xml:space="preserve">  Complete the questionnaire and return it.   When you receive a summons, you need to report, the Judge will determine if you are eligible or not.</w:t>
      </w:r>
    </w:p>
    <w:p w:rsidR="00CB6C61" w:rsidRPr="00561A18" w:rsidRDefault="00CB6C61">
      <w:pPr>
        <w:widowControl w:val="0"/>
        <w:rPr>
          <w:rFonts w:ascii="Century Gothic" w:hAnsi="Century Gothic"/>
          <w:color w:val="000000"/>
          <w:sz w:val="20"/>
        </w:rPr>
      </w:pPr>
    </w:p>
    <w:p w:rsidR="00CB6C61" w:rsidRPr="00561A18" w:rsidRDefault="003F2324">
      <w:pPr>
        <w:widowControl w:val="0"/>
        <w:rPr>
          <w:rFonts w:ascii="Century Gothic" w:hAnsi="Century Gothic"/>
          <w:color w:val="000000"/>
          <w:sz w:val="20"/>
        </w:rPr>
      </w:pPr>
      <w:r w:rsidRPr="00561A18">
        <w:rPr>
          <w:rStyle w:val="QuickFormat3"/>
        </w:rPr>
        <w:t>What if the person this questionnaire is addressed to is deceased?</w:t>
      </w:r>
      <w:r w:rsidRPr="00561A18">
        <w:rPr>
          <w:rFonts w:ascii="Century Gothic" w:hAnsi="Century Gothic"/>
          <w:color w:val="000000"/>
          <w:sz w:val="20"/>
        </w:rPr>
        <w:t xml:space="preserve">  If the person receiving this questionnaire is deceased, put his/her name on the questionnaire and write “Deceased” return it in the envelope provided.</w:t>
      </w:r>
    </w:p>
    <w:p w:rsidR="00CB6C61" w:rsidRPr="00561A18" w:rsidRDefault="00CB6C61">
      <w:pPr>
        <w:widowControl w:val="0"/>
        <w:rPr>
          <w:rFonts w:ascii="Century Gothic" w:hAnsi="Century Gothic"/>
          <w:color w:val="000000"/>
          <w:sz w:val="20"/>
        </w:rPr>
      </w:pPr>
    </w:p>
    <w:p w:rsidR="00CB6C61" w:rsidRPr="00561A18" w:rsidRDefault="003F2324">
      <w:pPr>
        <w:widowControl w:val="0"/>
        <w:rPr>
          <w:rFonts w:ascii="Century Gothic" w:hAnsi="Century Gothic"/>
          <w:b/>
          <w:color w:val="000000"/>
          <w:sz w:val="20"/>
        </w:rPr>
      </w:pPr>
      <w:r w:rsidRPr="00561A18">
        <w:rPr>
          <w:rFonts w:ascii="Century Gothic" w:hAnsi="Century Gothic"/>
          <w:b/>
          <w:color w:val="000000"/>
          <w:sz w:val="20"/>
        </w:rPr>
        <w:t xml:space="preserve">How did you get my name?  </w:t>
      </w:r>
      <w:r w:rsidRPr="00561A18">
        <w:rPr>
          <w:rFonts w:ascii="Century Gothic" w:hAnsi="Century Gothic"/>
          <w:color w:val="000000"/>
          <w:sz w:val="20"/>
        </w:rPr>
        <w:t xml:space="preserve">Names are drawn at the end of the year from a list approved by the Supreme Court.  </w:t>
      </w:r>
      <w:r w:rsidRPr="00561A18">
        <w:rPr>
          <w:rFonts w:ascii="Century Gothic" w:hAnsi="Century Gothic"/>
          <w:b/>
          <w:color w:val="000000"/>
          <w:sz w:val="20"/>
        </w:rPr>
        <w:t xml:space="preserve"> </w:t>
      </w:r>
      <w:r w:rsidRPr="00561A18">
        <w:rPr>
          <w:rFonts w:ascii="Century Gothic" w:hAnsi="Century Gothic"/>
          <w:color w:val="000000"/>
          <w:sz w:val="20"/>
        </w:rPr>
        <w:t>This list is compiled from the Bureau of Motor Vehicles and the Department of Revenue.</w:t>
      </w:r>
    </w:p>
    <w:p w:rsidR="00CB6C61" w:rsidRPr="00561A18" w:rsidRDefault="00CB6C61">
      <w:pPr>
        <w:widowControl w:val="0"/>
        <w:rPr>
          <w:rFonts w:ascii="Century Gothic" w:hAnsi="Century Gothic"/>
          <w:b/>
          <w:color w:val="000000"/>
          <w:sz w:val="20"/>
        </w:rPr>
      </w:pPr>
    </w:p>
    <w:p w:rsidR="00361B4F" w:rsidRDefault="003F2324">
      <w:pPr>
        <w:widowControl w:val="0"/>
        <w:rPr>
          <w:rFonts w:ascii="Century Gothic" w:hAnsi="Century Gothic"/>
          <w:color w:val="000000"/>
          <w:sz w:val="20"/>
        </w:rPr>
      </w:pPr>
      <w:r w:rsidRPr="00561A18">
        <w:rPr>
          <w:rFonts w:ascii="Century Gothic" w:hAnsi="Century Gothic"/>
          <w:b/>
          <w:color w:val="000000"/>
          <w:sz w:val="20"/>
        </w:rPr>
        <w:t>What is a potential juror?</w:t>
      </w:r>
      <w:r w:rsidRPr="00561A18">
        <w:rPr>
          <w:rFonts w:ascii="Century Gothic" w:hAnsi="Century Gothic"/>
          <w:color w:val="000000"/>
          <w:sz w:val="20"/>
        </w:rPr>
        <w:t xml:space="preserve"> As a Potential Juror, you have been randomly selected from the master pool of names compiled by the State of Indiana from the Bureau of Motor Vehicles and the Indiana Department of Revenue.  You have been sent a Juror Questionnaire to complete and return to the Jury Administrator.  The questionnaire is for informational purposes only.  </w:t>
      </w:r>
      <w:r w:rsidRPr="00561A18">
        <w:rPr>
          <w:rFonts w:ascii="Century Gothic" w:hAnsi="Century Gothic"/>
          <w:color w:val="000000"/>
          <w:sz w:val="20"/>
          <w:u w:val="single"/>
        </w:rPr>
        <w:t>It does not mean that you have been selected as a prospective juror.</w:t>
      </w:r>
    </w:p>
    <w:p w:rsidR="00CB6C61" w:rsidRPr="00561A18" w:rsidRDefault="003F2324">
      <w:pPr>
        <w:widowControl w:val="0"/>
        <w:rPr>
          <w:rFonts w:ascii="Century Gothic" w:hAnsi="Century Gothic"/>
          <w:color w:val="000000"/>
          <w:sz w:val="20"/>
        </w:rPr>
      </w:pPr>
      <w:r w:rsidRPr="00561A18">
        <w:rPr>
          <w:rFonts w:ascii="Century Gothic" w:hAnsi="Century Gothic"/>
          <w:b/>
          <w:color w:val="000000"/>
          <w:sz w:val="20"/>
        </w:rPr>
        <w:lastRenderedPageBreak/>
        <w:t xml:space="preserve">What is a prospective juror? </w:t>
      </w:r>
      <w:r w:rsidRPr="00561A18">
        <w:rPr>
          <w:rFonts w:ascii="Century Gothic" w:hAnsi="Century Gothic"/>
          <w:color w:val="000000"/>
          <w:sz w:val="20"/>
        </w:rPr>
        <w:t>A Prospective Juror is a person who has received a summons to appear in Court on a specific date and time for the jury selection process.</w:t>
      </w:r>
      <w:r w:rsidRPr="00561A18">
        <w:rPr>
          <w:rFonts w:ascii="Century Gothic" w:hAnsi="Century Gothic"/>
          <w:color w:val="000000"/>
          <w:sz w:val="20"/>
        </w:rPr>
        <w:tab/>
      </w:r>
      <w:r w:rsidRPr="00561A18">
        <w:rPr>
          <w:rFonts w:ascii="Century Gothic" w:hAnsi="Century Gothic"/>
          <w:color w:val="000000"/>
          <w:sz w:val="20"/>
        </w:rPr>
        <w:tab/>
      </w:r>
    </w:p>
    <w:p w:rsidR="00CB6C61" w:rsidRPr="00561A18" w:rsidRDefault="00CB6C61">
      <w:pPr>
        <w:widowControl w:val="0"/>
        <w:rPr>
          <w:rFonts w:ascii="Century Gothic" w:hAnsi="Century Gothic"/>
          <w:color w:val="000000"/>
          <w:sz w:val="20"/>
        </w:rPr>
      </w:pPr>
    </w:p>
    <w:p w:rsidR="00CB6C61" w:rsidRPr="00561A18" w:rsidRDefault="003F2324">
      <w:pPr>
        <w:widowControl w:val="0"/>
        <w:rPr>
          <w:rFonts w:ascii="Century Gothic" w:hAnsi="Century Gothic"/>
          <w:color w:val="000000"/>
          <w:sz w:val="20"/>
        </w:rPr>
      </w:pPr>
      <w:r w:rsidRPr="00561A18">
        <w:rPr>
          <w:rFonts w:ascii="Century Gothic" w:hAnsi="Century Gothic"/>
          <w:b/>
          <w:color w:val="000000"/>
          <w:sz w:val="20"/>
        </w:rPr>
        <w:t xml:space="preserve">How many courts does Vigo County have? </w:t>
      </w:r>
      <w:r w:rsidRPr="00561A18">
        <w:rPr>
          <w:rFonts w:ascii="Century Gothic" w:hAnsi="Century Gothic"/>
          <w:color w:val="000000"/>
          <w:sz w:val="20"/>
        </w:rPr>
        <w:t xml:space="preserve">Vigo County has one Circuit Court, six Superior Courts, and one Juvenile Court.  We have both Civil trials (typically 6 person juries) and Criminal trials (typically 12 person juries).  </w:t>
      </w:r>
    </w:p>
    <w:p w:rsidR="00CB6C61" w:rsidRPr="00561A18" w:rsidRDefault="00CB6C61">
      <w:pPr>
        <w:widowControl w:val="0"/>
        <w:rPr>
          <w:rFonts w:ascii="Century Gothic" w:hAnsi="Century Gothic"/>
          <w:b/>
          <w:color w:val="000000"/>
          <w:sz w:val="20"/>
        </w:rPr>
      </w:pPr>
    </w:p>
    <w:p w:rsidR="00CB6C61" w:rsidRPr="00561A18" w:rsidRDefault="003F2324">
      <w:pPr>
        <w:widowControl w:val="0"/>
        <w:rPr>
          <w:rFonts w:ascii="Century Gothic" w:hAnsi="Century Gothic"/>
          <w:b/>
          <w:color w:val="000000"/>
          <w:sz w:val="20"/>
        </w:rPr>
      </w:pPr>
      <w:r w:rsidRPr="00561A18">
        <w:rPr>
          <w:rFonts w:ascii="Century Gothic" w:hAnsi="Century Gothic"/>
          <w:b/>
          <w:color w:val="000000"/>
          <w:sz w:val="20"/>
        </w:rPr>
        <w:t xml:space="preserve">How long will I have to serve if I’m selected? </w:t>
      </w:r>
      <w:r w:rsidRPr="00561A18">
        <w:rPr>
          <w:rFonts w:ascii="Century Gothic" w:hAnsi="Century Gothic"/>
          <w:color w:val="000000"/>
          <w:sz w:val="20"/>
        </w:rPr>
        <w:t xml:space="preserve">When you are summoned to appear, you will take part in the selection of a jury for a trial scheduled to begin that day.  If you are not selected, and you stay until you are excused, your term of service will be completed and you may claim exemption from jury service for a period of two (2) years.  If you are selected you will be informed of the expected length of the trial.  Each day’s session </w:t>
      </w:r>
      <w:r w:rsidR="0036062E" w:rsidRPr="00561A18">
        <w:rPr>
          <w:rFonts w:ascii="Century Gothic" w:hAnsi="Century Gothic"/>
          <w:color w:val="000000"/>
          <w:sz w:val="20"/>
        </w:rPr>
        <w:t>usually begins between 8:00 AM and 9:00 AM</w:t>
      </w:r>
      <w:r w:rsidRPr="00561A18">
        <w:rPr>
          <w:rFonts w:ascii="Century Gothic" w:hAnsi="Century Gothic"/>
          <w:color w:val="000000"/>
          <w:sz w:val="20"/>
        </w:rPr>
        <w:t>, with mid-morning break.  The specific time you are to appear will be noted on your summons.  You will be given approximately an hour for lunch, and a short mid-afternoon break.  Court usually recesses eac</w:t>
      </w:r>
      <w:r w:rsidR="0036062E" w:rsidRPr="00561A18">
        <w:rPr>
          <w:rFonts w:ascii="Century Gothic" w:hAnsi="Century Gothic"/>
          <w:color w:val="000000"/>
          <w:sz w:val="20"/>
        </w:rPr>
        <w:t>h day between 4:00 and 5:00 PM</w:t>
      </w:r>
      <w:r w:rsidRPr="00561A18">
        <w:rPr>
          <w:rFonts w:ascii="Century Gothic" w:hAnsi="Century Gothic"/>
          <w:color w:val="000000"/>
          <w:sz w:val="20"/>
        </w:rPr>
        <w:t>, although when the trial is completed and the case is given to the jury to decide, the jury may, if necessary, deliberate on the verdict into the evening hours.  If you are selected and serve as a juror, you may claim exemption from jury service for a period of two (2) years.</w:t>
      </w:r>
    </w:p>
    <w:p w:rsidR="00CB6C61" w:rsidRPr="00561A18" w:rsidRDefault="003F2324">
      <w:pPr>
        <w:widowControl w:val="0"/>
        <w:rPr>
          <w:rFonts w:ascii="Century Gothic" w:hAnsi="Century Gothic"/>
          <w:b/>
          <w:color w:val="000000"/>
          <w:sz w:val="20"/>
        </w:rPr>
      </w:pPr>
      <w:r w:rsidRPr="00561A18">
        <w:rPr>
          <w:rFonts w:ascii="Century Gothic" w:hAnsi="Century Gothic"/>
          <w:b/>
          <w:color w:val="000000"/>
          <w:sz w:val="20"/>
        </w:rPr>
        <w:tab/>
      </w:r>
    </w:p>
    <w:p w:rsidR="00CB6C61" w:rsidRPr="00561A18" w:rsidRDefault="003F2324">
      <w:pPr>
        <w:widowControl w:val="0"/>
        <w:rPr>
          <w:rFonts w:ascii="Century Gothic" w:hAnsi="Century Gothic"/>
          <w:color w:val="000000"/>
          <w:sz w:val="20"/>
        </w:rPr>
      </w:pPr>
      <w:r w:rsidRPr="00561A18">
        <w:rPr>
          <w:rFonts w:ascii="Century Gothic" w:hAnsi="Century Gothic"/>
          <w:b/>
          <w:color w:val="000000"/>
          <w:sz w:val="20"/>
        </w:rPr>
        <w:t xml:space="preserve">What is a summons? </w:t>
      </w:r>
      <w:r w:rsidRPr="00561A18">
        <w:rPr>
          <w:rFonts w:ascii="Century Gothic" w:hAnsi="Century Gothic"/>
          <w:color w:val="000000"/>
          <w:sz w:val="20"/>
        </w:rPr>
        <w:t xml:space="preserve">When you are selected to be a prospective juror, you will be sent a Jury </w:t>
      </w:r>
      <w:r w:rsidRPr="003A19AC">
        <w:rPr>
          <w:rFonts w:ascii="Century Gothic" w:hAnsi="Century Gothic"/>
          <w:color w:val="000000"/>
          <w:sz w:val="20"/>
        </w:rPr>
        <w:t>Summons that will list the day and time that you are to report to court.  You will be instructed to</w:t>
      </w:r>
      <w:r w:rsidRPr="00561A18">
        <w:rPr>
          <w:rFonts w:ascii="Century Gothic" w:hAnsi="Century Gothic"/>
          <w:color w:val="000000"/>
          <w:sz w:val="20"/>
        </w:rPr>
        <w:t xml:space="preserve"> call the Jury Information Line </w:t>
      </w:r>
      <w:r w:rsidRPr="009679A5">
        <w:rPr>
          <w:rFonts w:ascii="Century Gothic" w:hAnsi="Century Gothic"/>
          <w:color w:val="000000"/>
          <w:szCs w:val="24"/>
        </w:rPr>
        <w:t>812-232-5588</w:t>
      </w:r>
      <w:r w:rsidRPr="00561A18">
        <w:rPr>
          <w:rFonts w:ascii="Century Gothic" w:hAnsi="Century Gothic"/>
          <w:color w:val="000000"/>
          <w:sz w:val="20"/>
        </w:rPr>
        <w:t xml:space="preserve"> prior to appearing for jury service.  Sometimes we have last minute cancellations that are recorded on the information line.   Failure to call the information line and follow instructions will result in nonpayment for your appearance in court. If you appear for jury service and the trial was cancelled and the information recorded on the jury information line</w:t>
      </w:r>
      <w:r w:rsidRPr="003A19AC">
        <w:rPr>
          <w:rFonts w:ascii="Century Gothic" w:hAnsi="Century Gothic"/>
          <w:color w:val="000000"/>
          <w:sz w:val="20"/>
        </w:rPr>
        <w:t xml:space="preserve">, you will </w:t>
      </w:r>
      <w:r w:rsidR="005975E7" w:rsidRPr="003A19AC">
        <w:rPr>
          <w:rFonts w:ascii="Century Gothic" w:hAnsi="Century Gothic"/>
          <w:color w:val="000000"/>
          <w:sz w:val="20"/>
        </w:rPr>
        <w:t xml:space="preserve">not receive payment.  </w:t>
      </w:r>
      <w:r w:rsidR="007A16AD" w:rsidRPr="003A19AC">
        <w:rPr>
          <w:rFonts w:ascii="Century Gothic" w:hAnsi="Century Gothic"/>
          <w:color w:val="000000"/>
          <w:sz w:val="20"/>
        </w:rPr>
        <w:t>If you receive a summons and the trial can</w:t>
      </w:r>
      <w:r w:rsidR="003A19AC">
        <w:rPr>
          <w:rFonts w:ascii="Century Gothic" w:hAnsi="Century Gothic"/>
          <w:color w:val="000000"/>
          <w:sz w:val="20"/>
        </w:rPr>
        <w:t>cels, you may receive</w:t>
      </w:r>
      <w:r w:rsidR="003A19AC" w:rsidRPr="003A19AC">
        <w:rPr>
          <w:rFonts w:ascii="Forte" w:hAnsi="Forte"/>
          <w:color w:val="000000"/>
          <w:sz w:val="20"/>
        </w:rPr>
        <w:t xml:space="preserve"> </w:t>
      </w:r>
      <w:r w:rsidR="003A19AC" w:rsidRPr="008906E6">
        <w:rPr>
          <w:rFonts w:ascii="Century Gothic" w:hAnsi="Century Gothic"/>
          <w:color w:val="000000"/>
          <w:sz w:val="20"/>
        </w:rPr>
        <w:t>another</w:t>
      </w:r>
      <w:r w:rsidR="007A16AD" w:rsidRPr="003A19AC">
        <w:rPr>
          <w:rFonts w:ascii="Elephant" w:hAnsi="Elephant"/>
          <w:i/>
          <w:color w:val="000000"/>
          <w:sz w:val="20"/>
        </w:rPr>
        <w:t xml:space="preserve"> </w:t>
      </w:r>
      <w:r w:rsidR="007A16AD" w:rsidRPr="003A19AC">
        <w:rPr>
          <w:rFonts w:ascii="Century Gothic" w:hAnsi="Century Gothic"/>
          <w:color w:val="000000"/>
          <w:sz w:val="20"/>
        </w:rPr>
        <w:t>summons later in the month.</w:t>
      </w:r>
    </w:p>
    <w:p w:rsidR="00CB6C61" w:rsidRPr="00561A18" w:rsidRDefault="00CB6C61">
      <w:pPr>
        <w:widowControl w:val="0"/>
        <w:rPr>
          <w:rFonts w:ascii="Century Gothic" w:hAnsi="Century Gothic"/>
          <w:b/>
          <w:color w:val="000000"/>
          <w:sz w:val="20"/>
        </w:rPr>
      </w:pPr>
    </w:p>
    <w:p w:rsidR="00CB6C61" w:rsidRPr="00561A18" w:rsidRDefault="003F2324">
      <w:pPr>
        <w:widowControl w:val="0"/>
        <w:rPr>
          <w:rFonts w:ascii="Century Gothic" w:hAnsi="Century Gothic"/>
          <w:b/>
          <w:color w:val="000000"/>
          <w:sz w:val="20"/>
        </w:rPr>
      </w:pPr>
      <w:r w:rsidRPr="00561A18">
        <w:rPr>
          <w:rFonts w:ascii="Century Gothic" w:hAnsi="Century Gothic"/>
          <w:b/>
          <w:color w:val="000000"/>
          <w:sz w:val="20"/>
        </w:rPr>
        <w:t xml:space="preserve">What about my employment? </w:t>
      </w:r>
      <w:r w:rsidRPr="00561A18">
        <w:rPr>
          <w:rFonts w:ascii="Century Gothic" w:hAnsi="Century Gothic"/>
          <w:color w:val="000000"/>
          <w:sz w:val="20"/>
        </w:rPr>
        <w:t>In accordance with I.C. 35-44-3-10, “a person who knowingly (1) dismisses his employee; (2) deprives his employee of employment benefits; or (3) threatens such a dismissal or deprivation; because his employee has..., served as a juror, or attended court for prospective jury service commits interference with jury service, a Class B misdemeanor.”  The Courts will provide, upon request, a letter of attendance for those jurors whose employers require them.</w:t>
      </w:r>
    </w:p>
    <w:p w:rsidR="00CB6C61" w:rsidRPr="00561A18" w:rsidRDefault="00CB6C61">
      <w:pPr>
        <w:widowControl w:val="0"/>
        <w:rPr>
          <w:rFonts w:ascii="Century Gothic" w:hAnsi="Century Gothic"/>
          <w:b/>
          <w:color w:val="000000"/>
          <w:sz w:val="20"/>
        </w:rPr>
      </w:pPr>
    </w:p>
    <w:p w:rsidR="00CB6C61" w:rsidRPr="00561A18" w:rsidRDefault="003F2324">
      <w:pPr>
        <w:widowControl w:val="0"/>
        <w:rPr>
          <w:rFonts w:ascii="Century Gothic" w:hAnsi="Century Gothic"/>
          <w:color w:val="000000"/>
          <w:sz w:val="20"/>
        </w:rPr>
      </w:pPr>
      <w:r w:rsidRPr="00561A18">
        <w:rPr>
          <w:rFonts w:ascii="Century Gothic" w:hAnsi="Century Gothic"/>
          <w:b/>
          <w:color w:val="000000"/>
          <w:sz w:val="20"/>
        </w:rPr>
        <w:t xml:space="preserve">How much will I be paid? </w:t>
      </w:r>
      <w:r w:rsidR="0036062E" w:rsidRPr="00561A18">
        <w:rPr>
          <w:rFonts w:ascii="Century Gothic" w:hAnsi="Century Gothic"/>
          <w:color w:val="000000"/>
          <w:sz w:val="20"/>
        </w:rPr>
        <w:t xml:space="preserve">You will be paid $15 </w:t>
      </w:r>
      <w:r w:rsidRPr="00561A18">
        <w:rPr>
          <w:rFonts w:ascii="Century Gothic" w:hAnsi="Century Gothic"/>
          <w:color w:val="000000"/>
          <w:sz w:val="20"/>
        </w:rPr>
        <w:t>plus mileage for your appearance as a prospective juror, even if you are not selected to serve, if you remain until the Judge has excus</w:t>
      </w:r>
      <w:r w:rsidR="0036062E" w:rsidRPr="00561A18">
        <w:rPr>
          <w:rFonts w:ascii="Century Gothic" w:hAnsi="Century Gothic"/>
          <w:color w:val="000000"/>
          <w:sz w:val="20"/>
        </w:rPr>
        <w:t xml:space="preserve">ed you.  You will be paid $40 </w:t>
      </w:r>
      <w:r w:rsidRPr="00561A18">
        <w:rPr>
          <w:rFonts w:ascii="Century Gothic" w:hAnsi="Century Gothic"/>
          <w:color w:val="000000"/>
          <w:sz w:val="20"/>
        </w:rPr>
        <w:t xml:space="preserve">per day, plus mileage for your appearance if you are selected to serve as a juror.  Meals are provided by the Courts only during deliberation.  Payment for jury service will be mailed to you approximately 30 days following the conclusion of the trial.  </w:t>
      </w:r>
    </w:p>
    <w:p w:rsidR="00CB6C61" w:rsidRPr="00561A18" w:rsidRDefault="00CB6C61">
      <w:pPr>
        <w:widowControl w:val="0"/>
        <w:rPr>
          <w:rFonts w:ascii="Century Gothic" w:hAnsi="Century Gothic"/>
          <w:color w:val="000000"/>
          <w:sz w:val="20"/>
        </w:rPr>
      </w:pPr>
    </w:p>
    <w:p w:rsidR="00CB6C61" w:rsidRPr="00561A18" w:rsidRDefault="003F2324">
      <w:pPr>
        <w:widowControl w:val="0"/>
        <w:rPr>
          <w:rFonts w:ascii="Century Gothic" w:hAnsi="Century Gothic"/>
          <w:b/>
          <w:color w:val="000000"/>
          <w:sz w:val="20"/>
        </w:rPr>
      </w:pPr>
      <w:r w:rsidRPr="00561A18">
        <w:rPr>
          <w:rFonts w:ascii="Century Gothic" w:hAnsi="Century Gothic"/>
          <w:b/>
          <w:color w:val="000000"/>
          <w:sz w:val="20"/>
        </w:rPr>
        <w:t xml:space="preserve">What do I need to wear?  </w:t>
      </w:r>
      <w:r w:rsidRPr="00561A18">
        <w:rPr>
          <w:rFonts w:ascii="Century Gothic" w:hAnsi="Century Gothic"/>
          <w:color w:val="000000"/>
          <w:sz w:val="20"/>
        </w:rPr>
        <w:t>You should wear comfortable, but appropriate, businesslike clothing.  Shorts, jeans, tank tops and sweatshirts should not be worn.</w:t>
      </w:r>
    </w:p>
    <w:p w:rsidR="00CB6C61" w:rsidRPr="00561A18" w:rsidRDefault="00CB6C61">
      <w:pPr>
        <w:widowControl w:val="0"/>
        <w:rPr>
          <w:rFonts w:ascii="Century Gothic" w:hAnsi="Century Gothic"/>
          <w:b/>
          <w:color w:val="000000"/>
          <w:sz w:val="20"/>
        </w:rPr>
      </w:pPr>
    </w:p>
    <w:p w:rsidR="00CB6C61" w:rsidRPr="00561A18" w:rsidRDefault="003F2324">
      <w:pPr>
        <w:widowControl w:val="0"/>
        <w:rPr>
          <w:rStyle w:val="QuickFormat1"/>
        </w:rPr>
      </w:pPr>
      <w:r w:rsidRPr="00561A18">
        <w:rPr>
          <w:rStyle w:val="QuickFormat1"/>
          <w:b/>
        </w:rPr>
        <w:t>What about Courthouse security?</w:t>
      </w:r>
      <w:r w:rsidRPr="00561A18">
        <w:rPr>
          <w:rStyle w:val="QuickFormat1"/>
        </w:rPr>
        <w:t xml:space="preserve"> No guns, knives, razors, scissors, knitti</w:t>
      </w:r>
      <w:r w:rsidR="0036062E" w:rsidRPr="00561A18">
        <w:rPr>
          <w:rStyle w:val="QuickFormat1"/>
        </w:rPr>
        <w:t xml:space="preserve">ng needles, finger nail files, </w:t>
      </w:r>
      <w:r w:rsidRPr="00561A18">
        <w:rPr>
          <w:rStyle w:val="QuickFormat1"/>
        </w:rPr>
        <w:t xml:space="preserve">or weapons of any kind are allowed in the Courthouse.  You must leave all of these items at home.  They cannot be brought into the Courthouse.  </w:t>
      </w:r>
    </w:p>
    <w:p w:rsidR="00CB6C61" w:rsidRPr="00561A18" w:rsidRDefault="003F2324">
      <w:pPr>
        <w:widowControl w:val="0"/>
        <w:rPr>
          <w:rFonts w:ascii="Century Gothic" w:hAnsi="Century Gothic"/>
          <w:b/>
          <w:color w:val="000000"/>
          <w:sz w:val="20"/>
        </w:rPr>
      </w:pPr>
      <w:r w:rsidRPr="00561A18">
        <w:rPr>
          <w:rStyle w:val="QuickFormat1"/>
          <w:b/>
        </w:rPr>
        <w:tab/>
      </w:r>
      <w:r w:rsidRPr="00561A18">
        <w:rPr>
          <w:rStyle w:val="QuickFormat1"/>
          <w:b/>
        </w:rPr>
        <w:tab/>
      </w:r>
      <w:r w:rsidRPr="00561A18">
        <w:rPr>
          <w:rStyle w:val="QuickFormat1"/>
          <w:b/>
        </w:rPr>
        <w:tab/>
      </w:r>
    </w:p>
    <w:p w:rsidR="00CB6C61" w:rsidRPr="00561A18" w:rsidRDefault="003F2324">
      <w:pPr>
        <w:widowControl w:val="0"/>
        <w:rPr>
          <w:rFonts w:ascii="Century Gothic" w:hAnsi="Century Gothic"/>
          <w:color w:val="000000"/>
          <w:sz w:val="20"/>
        </w:rPr>
      </w:pPr>
      <w:r w:rsidRPr="00561A18">
        <w:rPr>
          <w:rFonts w:ascii="Century Gothic" w:hAnsi="Century Gothic"/>
          <w:b/>
          <w:color w:val="000000"/>
          <w:sz w:val="20"/>
        </w:rPr>
        <w:t xml:space="preserve">Who can I contact with questions?  </w:t>
      </w:r>
      <w:r w:rsidR="007A16AD" w:rsidRPr="003A19AC">
        <w:rPr>
          <w:rFonts w:ascii="Century Gothic" w:hAnsi="Century Gothic"/>
          <w:color w:val="000000"/>
          <w:sz w:val="20"/>
        </w:rPr>
        <w:t>Lorie Larr</w:t>
      </w:r>
      <w:r w:rsidR="0036062E" w:rsidRPr="003A19AC">
        <w:rPr>
          <w:rFonts w:ascii="Century Gothic" w:hAnsi="Century Gothic"/>
          <w:color w:val="000000"/>
          <w:sz w:val="20"/>
        </w:rPr>
        <w:t xml:space="preserve"> </w:t>
      </w:r>
      <w:r w:rsidRPr="003A19AC">
        <w:rPr>
          <w:rFonts w:ascii="Century Gothic" w:hAnsi="Century Gothic"/>
          <w:color w:val="000000"/>
          <w:sz w:val="20"/>
        </w:rPr>
        <w:t>is the</w:t>
      </w:r>
      <w:r w:rsidRPr="00561A18">
        <w:rPr>
          <w:rFonts w:ascii="Century Gothic" w:hAnsi="Century Gothic"/>
          <w:color w:val="000000"/>
          <w:sz w:val="20"/>
        </w:rPr>
        <w:t xml:space="preserve"> Jury Administrator.  She can be reached at 812-462-3203.  </w:t>
      </w:r>
    </w:p>
    <w:p w:rsidR="00CB6C61" w:rsidRPr="00561A18" w:rsidRDefault="003F2324">
      <w:pPr>
        <w:widowControl w:val="0"/>
        <w:rPr>
          <w:rFonts w:ascii="Century Gothic" w:hAnsi="Century Gothic"/>
          <w:b/>
          <w:color w:val="000000"/>
          <w:sz w:val="20"/>
        </w:rPr>
      </w:pPr>
      <w:r w:rsidRPr="00561A18">
        <w:rPr>
          <w:rFonts w:ascii="Century Gothic" w:hAnsi="Century Gothic"/>
          <w:b/>
          <w:color w:val="000000"/>
          <w:sz w:val="20"/>
        </w:rPr>
        <w:t xml:space="preserve"> </w:t>
      </w:r>
    </w:p>
    <w:p w:rsidR="003F2324" w:rsidRPr="003A19AC" w:rsidRDefault="003F2324">
      <w:pPr>
        <w:widowControl w:val="0"/>
        <w:rPr>
          <w:rFonts w:ascii="Forte" w:hAnsi="Forte"/>
          <w:sz w:val="20"/>
        </w:rPr>
      </w:pP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Pr="00561A18">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61B4F">
        <w:rPr>
          <w:rFonts w:ascii="Century Gothic" w:hAnsi="Century Gothic"/>
          <w:b/>
          <w:color w:val="000000"/>
          <w:sz w:val="20"/>
        </w:rPr>
        <w:tab/>
      </w:r>
      <w:r w:rsidR="003A19AC" w:rsidRPr="003A19AC">
        <w:rPr>
          <w:rFonts w:ascii="Forte" w:hAnsi="Forte"/>
          <w:color w:val="000000"/>
          <w:sz w:val="20"/>
        </w:rPr>
        <w:t>11/19/13</w:t>
      </w:r>
    </w:p>
    <w:sectPr w:rsidR="003F2324" w:rsidRPr="003A19AC" w:rsidSect="00CB6C61">
      <w:type w:val="continuous"/>
      <w:pgSz w:w="12240" w:h="15840"/>
      <w:pgMar w:top="1110" w:right="1440" w:bottom="810" w:left="1440" w:header="63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7A16AD"/>
    <w:rsid w:val="0010651F"/>
    <w:rsid w:val="00131691"/>
    <w:rsid w:val="00312EA8"/>
    <w:rsid w:val="0036062E"/>
    <w:rsid w:val="00361B4F"/>
    <w:rsid w:val="00392F28"/>
    <w:rsid w:val="003A19AC"/>
    <w:rsid w:val="003F2324"/>
    <w:rsid w:val="00440231"/>
    <w:rsid w:val="00456BDE"/>
    <w:rsid w:val="00561A18"/>
    <w:rsid w:val="005975E7"/>
    <w:rsid w:val="006B7FB7"/>
    <w:rsid w:val="007A16AD"/>
    <w:rsid w:val="008144DF"/>
    <w:rsid w:val="008906E6"/>
    <w:rsid w:val="009679A5"/>
    <w:rsid w:val="00AA600A"/>
    <w:rsid w:val="00C80CDB"/>
    <w:rsid w:val="00CB6C61"/>
    <w:rsid w:val="00CC0BE6"/>
    <w:rsid w:val="00D97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6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basedOn w:val="DefaultParagraphFont"/>
    <w:rsid w:val="00CB6C61"/>
    <w:rPr>
      <w:rFonts w:ascii="Century Gothic" w:hAnsi="Century Gothic"/>
      <w:b w:val="0"/>
      <w:color w:val="000000"/>
      <w:sz w:val="20"/>
    </w:rPr>
  </w:style>
  <w:style w:type="character" w:customStyle="1" w:styleId="QuickFormat2">
    <w:name w:val="QuickFormat2"/>
    <w:basedOn w:val="DefaultParagraphFont"/>
    <w:rsid w:val="00CB6C61"/>
    <w:rPr>
      <w:rFonts w:ascii="Century Schoolbook" w:hAnsi="Century Schoolbook"/>
      <w:b/>
      <w:color w:val="000000"/>
      <w:sz w:val="20"/>
    </w:rPr>
  </w:style>
  <w:style w:type="character" w:customStyle="1" w:styleId="QuickFormat3">
    <w:name w:val="QuickFormat3"/>
    <w:basedOn w:val="DefaultParagraphFont"/>
    <w:rsid w:val="00CB6C61"/>
    <w:rPr>
      <w:rFonts w:ascii="Century Gothic" w:hAnsi="Century Gothic"/>
      <w:b/>
      <w:color w:val="000000"/>
      <w:sz w:val="20"/>
    </w:rPr>
  </w:style>
  <w:style w:type="character" w:customStyle="1" w:styleId="SYSHYPERTEXT">
    <w:name w:val="SYS_HYPERTEXT"/>
    <w:basedOn w:val="DefaultParagraphFont"/>
    <w:rsid w:val="00CB6C61"/>
    <w:rPr>
      <w:color w:val="0000FF"/>
      <w:u w:val="single"/>
    </w:rPr>
  </w:style>
  <w:style w:type="paragraph" w:styleId="PlainText">
    <w:name w:val="Plain Text"/>
    <w:basedOn w:val="Normal"/>
    <w:link w:val="PlainTextChar"/>
    <w:uiPriority w:val="99"/>
    <w:semiHidden/>
    <w:unhideWhenUsed/>
    <w:rsid w:val="003A19A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3A19AC"/>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2401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t:lpstr>
    </vt:vector>
  </TitlesOfParts>
  <Company>Hewlett-Packard Company</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June.Jackson</dc:creator>
  <cp:lastModifiedBy>Jackson, June</cp:lastModifiedBy>
  <cp:revision>2</cp:revision>
  <cp:lastPrinted>2011-06-16T17:17:00Z</cp:lastPrinted>
  <dcterms:created xsi:type="dcterms:W3CDTF">2013-12-02T19:04:00Z</dcterms:created>
  <dcterms:modified xsi:type="dcterms:W3CDTF">2013-12-02T19:04:00Z</dcterms:modified>
</cp:coreProperties>
</file>