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2D8" w:rsidRDefault="001D62D8" w:rsidP="001D62D8">
      <w:pPr>
        <w:pStyle w:val="Title"/>
        <w:ind w:left="-720" w:right="-540"/>
        <w:rPr>
          <w:sz w:val="32"/>
        </w:rPr>
      </w:pPr>
      <w:bookmarkStart w:id="0" w:name="_GoBack"/>
      <w:bookmarkEnd w:id="0"/>
      <w:r>
        <w:rPr>
          <w:sz w:val="32"/>
        </w:rPr>
        <w:t>FOGGING SCHEDULE</w:t>
      </w:r>
    </w:p>
    <w:p w:rsidR="001D62D8" w:rsidRDefault="001D62D8" w:rsidP="001D62D8">
      <w:pPr>
        <w:pStyle w:val="Subtitle"/>
        <w:jc w:val="center"/>
        <w:rPr>
          <w:sz w:val="32"/>
        </w:rPr>
      </w:pPr>
      <w:r>
        <w:rPr>
          <w:sz w:val="32"/>
        </w:rPr>
        <w:t xml:space="preserve">Monday August 31, 2015 through Friday September 4, 2015 </w:t>
      </w:r>
    </w:p>
    <w:p w:rsidR="001D62D8" w:rsidRDefault="001D62D8" w:rsidP="001D62D8">
      <w:pPr>
        <w:pStyle w:val="Subtitle"/>
        <w:jc w:val="center"/>
        <w:rPr>
          <w:sz w:val="32"/>
        </w:rPr>
      </w:pPr>
      <w:r>
        <w:rPr>
          <w:sz w:val="32"/>
        </w:rPr>
        <w:t xml:space="preserve">                              </w:t>
      </w:r>
    </w:p>
    <w:p w:rsidR="001D62D8" w:rsidRDefault="001D62D8" w:rsidP="001D62D8">
      <w:pPr>
        <w:pStyle w:val="Subtitle"/>
        <w:rPr>
          <w:sz w:val="22"/>
          <w:szCs w:val="22"/>
          <w:u w:val="single"/>
        </w:rPr>
      </w:pPr>
      <w:r>
        <w:rPr>
          <w:sz w:val="22"/>
          <w:szCs w:val="22"/>
          <w:u w:val="single"/>
        </w:rPr>
        <w:t>Monday August 31, 2015</w:t>
      </w:r>
    </w:p>
    <w:p w:rsidR="001D62D8" w:rsidRDefault="001D62D8" w:rsidP="001D62D8">
      <w:pPr>
        <w:ind w:left="-720" w:right="-540"/>
        <w:rPr>
          <w:bCs/>
          <w:sz w:val="22"/>
          <w:szCs w:val="22"/>
        </w:rPr>
      </w:pPr>
      <w:r>
        <w:rPr>
          <w:b/>
          <w:sz w:val="22"/>
        </w:rPr>
        <w:t>TRUCK #04-</w:t>
      </w:r>
      <w:r>
        <w:rPr>
          <w:b/>
          <w:sz w:val="22"/>
          <w:szCs w:val="22"/>
        </w:rPr>
        <w:t xml:space="preserve"> MAP 12 – </w:t>
      </w:r>
      <w:r>
        <w:rPr>
          <w:sz w:val="22"/>
          <w:szCs w:val="22"/>
        </w:rPr>
        <w:t>North Terre Haute, North of Haythorne, Springwood Subdivision, Bartley Subdivision, CeMar Estates Subdivision, Grouseland Subdivision.</w:t>
      </w:r>
    </w:p>
    <w:p w:rsidR="001D62D8" w:rsidRDefault="001D62D8" w:rsidP="001D62D8">
      <w:pPr>
        <w:ind w:left="-720"/>
        <w:rPr>
          <w:sz w:val="22"/>
          <w:szCs w:val="20"/>
        </w:rPr>
      </w:pPr>
      <w:r>
        <w:rPr>
          <w:b/>
          <w:sz w:val="22"/>
          <w:szCs w:val="20"/>
        </w:rPr>
        <w:t xml:space="preserve">TRUCK #9 - MAP 25 - </w:t>
      </w:r>
      <w:r>
        <w:rPr>
          <w:sz w:val="22"/>
          <w:szCs w:val="20"/>
        </w:rPr>
        <w:t>Spelterville, Howard Subdivision, Florida Avenue Mobile Home Park, Northwood Subdivision, Hwy. 41 from Evans Lane to Haythorne.</w:t>
      </w:r>
    </w:p>
    <w:p w:rsidR="001D62D8" w:rsidRDefault="001D62D8" w:rsidP="001D62D8">
      <w:pPr>
        <w:ind w:left="-720" w:right="-540"/>
        <w:rPr>
          <w:sz w:val="22"/>
          <w:szCs w:val="22"/>
        </w:rPr>
      </w:pPr>
      <w:r>
        <w:rPr>
          <w:b/>
          <w:sz w:val="22"/>
        </w:rPr>
        <w:t>TRUCK #13-</w:t>
      </w:r>
      <w:r>
        <w:rPr>
          <w:b/>
          <w:sz w:val="22"/>
          <w:szCs w:val="22"/>
        </w:rPr>
        <w:t xml:space="preserve"> MAP 24 – </w:t>
      </w:r>
      <w:r>
        <w:rPr>
          <w:sz w:val="22"/>
          <w:szCs w:val="22"/>
        </w:rPr>
        <w:t>Area West of Highway 63, 147</w:t>
      </w:r>
      <w:r>
        <w:rPr>
          <w:sz w:val="22"/>
          <w:szCs w:val="22"/>
          <w:vertAlign w:val="superscript"/>
        </w:rPr>
        <w:t>th</w:t>
      </w:r>
      <w:r>
        <w:rPr>
          <w:sz w:val="22"/>
          <w:szCs w:val="22"/>
        </w:rPr>
        <w:t xml:space="preserve"> Drive, North to the City.</w:t>
      </w:r>
    </w:p>
    <w:p w:rsidR="001D62D8" w:rsidRDefault="001D62D8" w:rsidP="001D62D8">
      <w:pPr>
        <w:ind w:left="-720"/>
        <w:rPr>
          <w:sz w:val="22"/>
          <w:szCs w:val="22"/>
        </w:rPr>
      </w:pPr>
      <w:r>
        <w:rPr>
          <w:b/>
          <w:sz w:val="22"/>
        </w:rPr>
        <w:t xml:space="preserve">TRUCK #16- </w:t>
      </w:r>
      <w:r>
        <w:rPr>
          <w:b/>
          <w:sz w:val="22"/>
          <w:szCs w:val="22"/>
        </w:rPr>
        <w:t xml:space="preserve">MAP 22 – </w:t>
      </w:r>
      <w:r>
        <w:rPr>
          <w:sz w:val="22"/>
          <w:szCs w:val="22"/>
        </w:rPr>
        <w:t>Colonial Park Subdivision, Prairie Village, Highway 41 on the East, Fiddler Road on the South, Highway 63 on the West, Blocksom Road on the North.</w:t>
      </w:r>
    </w:p>
    <w:p w:rsidR="001D62D8" w:rsidRDefault="001D62D8" w:rsidP="001D62D8">
      <w:pPr>
        <w:ind w:left="-720" w:right="-540"/>
        <w:rPr>
          <w:b/>
          <w:sz w:val="22"/>
        </w:rPr>
      </w:pPr>
      <w:r>
        <w:rPr>
          <w:b/>
          <w:sz w:val="22"/>
        </w:rPr>
        <w:t xml:space="preserve">TRUCK #20 - MAP 23 – </w:t>
      </w:r>
      <w:r>
        <w:rPr>
          <w:sz w:val="22"/>
        </w:rPr>
        <w:t>Honey Creek Township, West side of Linton Township, East side of Prairie Creek Township.</w:t>
      </w:r>
    </w:p>
    <w:p w:rsidR="001D62D8" w:rsidRDefault="001D62D8" w:rsidP="001D62D8">
      <w:pPr>
        <w:ind w:right="-540"/>
        <w:rPr>
          <w:sz w:val="22"/>
          <w:szCs w:val="22"/>
        </w:rPr>
      </w:pPr>
    </w:p>
    <w:p w:rsidR="001D62D8" w:rsidRDefault="001D62D8" w:rsidP="001D62D8">
      <w:pPr>
        <w:pStyle w:val="Heading2"/>
        <w:ind w:left="-720" w:right="-540"/>
        <w:rPr>
          <w:rFonts w:ascii="Times New Roman" w:hAnsi="Times New Roman" w:cs="Times New Roman"/>
          <w:sz w:val="22"/>
        </w:rPr>
      </w:pPr>
      <w:r>
        <w:rPr>
          <w:rFonts w:ascii="Times New Roman" w:hAnsi="Times New Roman" w:cs="Times New Roman"/>
          <w:sz w:val="22"/>
        </w:rPr>
        <w:t>Tuesday September 1, 2015</w:t>
      </w:r>
    </w:p>
    <w:p w:rsidR="001D62D8" w:rsidRDefault="001D62D8" w:rsidP="001D62D8">
      <w:pPr>
        <w:ind w:left="-720" w:right="-540"/>
        <w:rPr>
          <w:bCs/>
          <w:sz w:val="22"/>
          <w:szCs w:val="22"/>
        </w:rPr>
      </w:pPr>
      <w:r>
        <w:rPr>
          <w:b/>
          <w:sz w:val="22"/>
        </w:rPr>
        <w:t>TRUCK #04-</w:t>
      </w:r>
      <w:r>
        <w:rPr>
          <w:b/>
          <w:sz w:val="22"/>
          <w:szCs w:val="22"/>
        </w:rPr>
        <w:t xml:space="preserve"> MAP 2- </w:t>
      </w:r>
      <w:r>
        <w:rPr>
          <w:bCs/>
          <w:sz w:val="22"/>
          <w:szCs w:val="22"/>
        </w:rPr>
        <w:t>Northeast corner of City</w:t>
      </w:r>
    </w:p>
    <w:p w:rsidR="001D62D8" w:rsidRDefault="001D62D8" w:rsidP="001D62D8">
      <w:pPr>
        <w:ind w:left="-720" w:right="-540"/>
        <w:rPr>
          <w:bCs/>
          <w:sz w:val="22"/>
          <w:szCs w:val="22"/>
        </w:rPr>
      </w:pPr>
      <w:r>
        <w:rPr>
          <w:b/>
          <w:sz w:val="22"/>
          <w:szCs w:val="20"/>
        </w:rPr>
        <w:t>TRUCK #9-MAP 4 –</w:t>
      </w:r>
      <w:r>
        <w:rPr>
          <w:bCs/>
          <w:sz w:val="22"/>
          <w:szCs w:val="20"/>
        </w:rPr>
        <w:t>A Part of the Northeast section of the City, a part of the Southeast section of the City, Maple Avenue on the North, Fruitridge on the East, Wallace Avenue on the South, 11</w:t>
      </w:r>
      <w:r>
        <w:rPr>
          <w:bCs/>
          <w:sz w:val="22"/>
          <w:szCs w:val="20"/>
          <w:vertAlign w:val="superscript"/>
        </w:rPr>
        <w:t>th</w:t>
      </w:r>
      <w:r>
        <w:rPr>
          <w:bCs/>
          <w:sz w:val="22"/>
          <w:szCs w:val="20"/>
        </w:rPr>
        <w:t xml:space="preserve"> on the West.</w:t>
      </w:r>
    </w:p>
    <w:p w:rsidR="001D62D8" w:rsidRDefault="001D62D8" w:rsidP="001D62D8">
      <w:pPr>
        <w:ind w:left="-720"/>
        <w:rPr>
          <w:sz w:val="22"/>
          <w:szCs w:val="22"/>
        </w:rPr>
      </w:pPr>
      <w:r>
        <w:rPr>
          <w:b/>
          <w:sz w:val="22"/>
        </w:rPr>
        <w:t>TRUCK #13-</w:t>
      </w:r>
      <w:r>
        <w:rPr>
          <w:b/>
          <w:sz w:val="22"/>
          <w:szCs w:val="22"/>
        </w:rPr>
        <w:t xml:space="preserve"> MAP 1 – </w:t>
      </w:r>
      <w:r>
        <w:rPr>
          <w:sz w:val="22"/>
          <w:szCs w:val="22"/>
        </w:rPr>
        <w:t>North Terre Haute, Terre Town, Northwest Section of the City.</w:t>
      </w:r>
    </w:p>
    <w:p w:rsidR="001D62D8" w:rsidRDefault="001D62D8" w:rsidP="001D62D8">
      <w:pPr>
        <w:ind w:left="-720" w:right="-540"/>
        <w:rPr>
          <w:b/>
          <w:sz w:val="22"/>
        </w:rPr>
      </w:pPr>
      <w:r>
        <w:rPr>
          <w:b/>
          <w:sz w:val="22"/>
        </w:rPr>
        <w:t xml:space="preserve">TRUCK #16- </w:t>
      </w:r>
      <w:r>
        <w:rPr>
          <w:b/>
          <w:sz w:val="22"/>
          <w:szCs w:val="22"/>
        </w:rPr>
        <w:t xml:space="preserve">MAP 3 – </w:t>
      </w:r>
      <w:r>
        <w:rPr>
          <w:sz w:val="22"/>
          <w:szCs w:val="22"/>
        </w:rPr>
        <w:t>Southwest corner of the City</w:t>
      </w:r>
    </w:p>
    <w:p w:rsidR="001D62D8" w:rsidRDefault="001D62D8" w:rsidP="001D62D8">
      <w:pPr>
        <w:ind w:left="-720" w:right="-540"/>
        <w:rPr>
          <w:sz w:val="22"/>
          <w:szCs w:val="22"/>
        </w:rPr>
      </w:pPr>
      <w:r>
        <w:rPr>
          <w:b/>
          <w:sz w:val="22"/>
        </w:rPr>
        <w:t>TRUCK #20-</w:t>
      </w:r>
      <w:r>
        <w:rPr>
          <w:b/>
          <w:sz w:val="22"/>
          <w:szCs w:val="22"/>
        </w:rPr>
        <w:t xml:space="preserve"> MAP 5 – </w:t>
      </w:r>
      <w:r>
        <w:rPr>
          <w:sz w:val="22"/>
          <w:szCs w:val="22"/>
        </w:rPr>
        <w:t>South central section of the City.</w:t>
      </w:r>
      <w:r>
        <w:rPr>
          <w:b/>
          <w:sz w:val="22"/>
          <w:szCs w:val="22"/>
        </w:rPr>
        <w:t xml:space="preserve"> </w:t>
      </w:r>
    </w:p>
    <w:p w:rsidR="001D62D8" w:rsidRDefault="001D62D8" w:rsidP="001D62D8">
      <w:pPr>
        <w:ind w:left="-720" w:right="-540"/>
        <w:rPr>
          <w:b/>
          <w:sz w:val="22"/>
          <w:szCs w:val="22"/>
        </w:rPr>
      </w:pPr>
    </w:p>
    <w:p w:rsidR="001D62D8" w:rsidRDefault="001D62D8" w:rsidP="001D62D8">
      <w:pPr>
        <w:ind w:left="-720" w:right="-540"/>
        <w:rPr>
          <w:b/>
          <w:bCs/>
          <w:sz w:val="22"/>
          <w:u w:val="single"/>
        </w:rPr>
      </w:pPr>
      <w:r>
        <w:rPr>
          <w:szCs w:val="22"/>
        </w:rPr>
        <w:t xml:space="preserve"> </w:t>
      </w:r>
      <w:r>
        <w:rPr>
          <w:b/>
          <w:bCs/>
          <w:sz w:val="22"/>
          <w:u w:val="single"/>
        </w:rPr>
        <w:t>Wednesday September 2, 2015</w:t>
      </w:r>
    </w:p>
    <w:p w:rsidR="001D62D8" w:rsidRDefault="001D62D8" w:rsidP="001D62D8">
      <w:pPr>
        <w:ind w:left="-720"/>
        <w:rPr>
          <w:sz w:val="22"/>
          <w:szCs w:val="22"/>
        </w:rPr>
      </w:pPr>
      <w:r>
        <w:rPr>
          <w:b/>
          <w:sz w:val="22"/>
        </w:rPr>
        <w:t xml:space="preserve">TRUCK #4 – </w:t>
      </w:r>
      <w:r>
        <w:rPr>
          <w:b/>
          <w:sz w:val="22"/>
          <w:szCs w:val="22"/>
        </w:rPr>
        <w:t xml:space="preserve">MAP 6 – </w:t>
      </w:r>
      <w:r>
        <w:rPr>
          <w:sz w:val="22"/>
          <w:szCs w:val="22"/>
        </w:rPr>
        <w:t>Seelyville, Limberlost Hills, Gospel Grove, Glenn Ayer, Felling Subdivision, Everman’s Subdivision, Glenn Dell, East Glenn, Burgan Subdivision.</w:t>
      </w:r>
    </w:p>
    <w:p w:rsidR="001D62D8" w:rsidRDefault="001D62D8" w:rsidP="001D62D8">
      <w:pPr>
        <w:ind w:left="-720"/>
        <w:rPr>
          <w:sz w:val="22"/>
          <w:szCs w:val="22"/>
        </w:rPr>
      </w:pPr>
      <w:r>
        <w:rPr>
          <w:b/>
          <w:sz w:val="22"/>
          <w:szCs w:val="20"/>
        </w:rPr>
        <w:t>TRUCK #9-</w:t>
      </w:r>
      <w:r>
        <w:rPr>
          <w:b/>
          <w:sz w:val="22"/>
          <w:szCs w:val="22"/>
        </w:rPr>
        <w:t xml:space="preserve"> MAP 15 – </w:t>
      </w:r>
      <w:r>
        <w:rPr>
          <w:sz w:val="22"/>
          <w:szCs w:val="22"/>
        </w:rPr>
        <w:t>County Line on East, U.S. 40 on South, Burnett on North, Fruitridge Avenue on West.</w:t>
      </w:r>
    </w:p>
    <w:p w:rsidR="001D62D8" w:rsidRDefault="001D62D8" w:rsidP="001D62D8">
      <w:pPr>
        <w:ind w:left="-720"/>
        <w:rPr>
          <w:sz w:val="22"/>
          <w:szCs w:val="22"/>
        </w:rPr>
      </w:pPr>
      <w:r>
        <w:rPr>
          <w:b/>
          <w:sz w:val="22"/>
        </w:rPr>
        <w:t>TRUCK #13-</w:t>
      </w:r>
      <w:r>
        <w:rPr>
          <w:b/>
          <w:sz w:val="22"/>
          <w:szCs w:val="22"/>
        </w:rPr>
        <w:t xml:space="preserve"> MAP 13 – </w:t>
      </w:r>
      <w:r>
        <w:rPr>
          <w:sz w:val="22"/>
          <w:szCs w:val="22"/>
        </w:rPr>
        <w:t>Sandcut, Fontanet, and the Northeast Section of the County.  Bounded by Rio Grande Road on the South, Gross Road and Fontanet Road on the East, Parker on the North, and Atherton Road on the West.</w:t>
      </w:r>
    </w:p>
    <w:p w:rsidR="001D62D8" w:rsidRDefault="001D62D8" w:rsidP="001D62D8">
      <w:pPr>
        <w:ind w:left="-720"/>
        <w:rPr>
          <w:sz w:val="22"/>
          <w:szCs w:val="22"/>
        </w:rPr>
      </w:pPr>
      <w:r>
        <w:rPr>
          <w:b/>
          <w:sz w:val="22"/>
        </w:rPr>
        <w:t xml:space="preserve">TRUCK #16- </w:t>
      </w:r>
      <w:r>
        <w:rPr>
          <w:b/>
          <w:sz w:val="22"/>
          <w:szCs w:val="22"/>
        </w:rPr>
        <w:t xml:space="preserve">MAP 14 – </w:t>
      </w:r>
      <w:r>
        <w:rPr>
          <w:sz w:val="22"/>
          <w:szCs w:val="22"/>
        </w:rPr>
        <w:t>Burnett, Coal Bluff and Area Between.</w:t>
      </w:r>
    </w:p>
    <w:p w:rsidR="001D62D8" w:rsidRDefault="001D62D8" w:rsidP="001D62D8">
      <w:pPr>
        <w:ind w:left="-720"/>
        <w:rPr>
          <w:b/>
          <w:sz w:val="22"/>
          <w:szCs w:val="22"/>
        </w:rPr>
      </w:pPr>
      <w:r>
        <w:rPr>
          <w:b/>
          <w:sz w:val="22"/>
        </w:rPr>
        <w:t>TRUCK #20-</w:t>
      </w:r>
      <w:r>
        <w:rPr>
          <w:b/>
          <w:sz w:val="22"/>
          <w:szCs w:val="22"/>
        </w:rPr>
        <w:t xml:space="preserve"> MAP 18 – </w:t>
      </w:r>
      <w:r>
        <w:rPr>
          <w:sz w:val="22"/>
          <w:szCs w:val="22"/>
        </w:rPr>
        <w:t>Lewis and Blackhawk Area.</w:t>
      </w:r>
    </w:p>
    <w:p w:rsidR="001D62D8" w:rsidRDefault="001D62D8" w:rsidP="001D62D8">
      <w:pPr>
        <w:rPr>
          <w:sz w:val="22"/>
          <w:szCs w:val="22"/>
        </w:rPr>
      </w:pPr>
    </w:p>
    <w:p w:rsidR="001D62D8" w:rsidRDefault="001D62D8" w:rsidP="001D62D8">
      <w:pPr>
        <w:ind w:left="-720"/>
        <w:rPr>
          <w:b/>
          <w:sz w:val="22"/>
          <w:szCs w:val="22"/>
          <w:u w:val="single"/>
        </w:rPr>
      </w:pPr>
      <w:r>
        <w:rPr>
          <w:b/>
          <w:sz w:val="22"/>
          <w:u w:val="single"/>
        </w:rPr>
        <w:t>Thursday September 3, 2015</w:t>
      </w:r>
    </w:p>
    <w:p w:rsidR="001D62D8" w:rsidRDefault="001D62D8" w:rsidP="001D62D8">
      <w:pPr>
        <w:ind w:left="-720"/>
        <w:rPr>
          <w:sz w:val="22"/>
          <w:szCs w:val="22"/>
        </w:rPr>
      </w:pPr>
      <w:r>
        <w:rPr>
          <w:b/>
          <w:sz w:val="22"/>
        </w:rPr>
        <w:t xml:space="preserve">TRUCK #4 – </w:t>
      </w:r>
      <w:r>
        <w:rPr>
          <w:b/>
          <w:sz w:val="22"/>
          <w:szCs w:val="22"/>
        </w:rPr>
        <w:t xml:space="preserve">MAP 7 - </w:t>
      </w:r>
      <w:r>
        <w:rPr>
          <w:sz w:val="22"/>
          <w:szCs w:val="22"/>
        </w:rPr>
        <w:t xml:space="preserve"> Woodridge Subdivision, Woodshire, Deming Park, Village Quarter, Robinwood, Parkview and Rose Hulman.</w:t>
      </w:r>
    </w:p>
    <w:p w:rsidR="001D62D8" w:rsidRDefault="001D62D8" w:rsidP="001D62D8">
      <w:pPr>
        <w:ind w:left="-720"/>
        <w:rPr>
          <w:sz w:val="22"/>
          <w:szCs w:val="22"/>
        </w:rPr>
      </w:pPr>
      <w:r>
        <w:rPr>
          <w:b/>
          <w:sz w:val="22"/>
          <w:szCs w:val="20"/>
        </w:rPr>
        <w:t>TRUCK #9-</w:t>
      </w:r>
      <w:r>
        <w:rPr>
          <w:b/>
          <w:sz w:val="22"/>
          <w:szCs w:val="22"/>
        </w:rPr>
        <w:t xml:space="preserve"> MAP 21 – </w:t>
      </w:r>
      <w:r>
        <w:rPr>
          <w:sz w:val="22"/>
          <w:szCs w:val="22"/>
        </w:rPr>
        <w:t>Subdivisions along U.S. 41 South, North of 75</w:t>
      </w:r>
      <w:r>
        <w:rPr>
          <w:sz w:val="22"/>
          <w:szCs w:val="22"/>
          <w:vertAlign w:val="superscript"/>
        </w:rPr>
        <w:t>th</w:t>
      </w:r>
      <w:r>
        <w:rPr>
          <w:sz w:val="22"/>
          <w:szCs w:val="22"/>
        </w:rPr>
        <w:t xml:space="preserve"> Drive.</w:t>
      </w:r>
    </w:p>
    <w:p w:rsidR="001D62D8" w:rsidRDefault="001D62D8" w:rsidP="001D62D8">
      <w:pPr>
        <w:ind w:left="-720"/>
        <w:rPr>
          <w:sz w:val="22"/>
          <w:szCs w:val="22"/>
        </w:rPr>
      </w:pPr>
      <w:r>
        <w:rPr>
          <w:b/>
          <w:sz w:val="22"/>
        </w:rPr>
        <w:lastRenderedPageBreak/>
        <w:t>TRUCK #13-</w:t>
      </w:r>
      <w:r>
        <w:rPr>
          <w:b/>
          <w:sz w:val="22"/>
          <w:szCs w:val="22"/>
        </w:rPr>
        <w:t xml:space="preserve"> MAP 16 – </w:t>
      </w:r>
      <w:r>
        <w:rPr>
          <w:sz w:val="22"/>
          <w:szCs w:val="22"/>
        </w:rPr>
        <w:t>Town of Riley, Lakewood Subdivision, Highway 42 on the North, McDaniel Road on the West, Gross Road on the South, Hultz Road on the East.</w:t>
      </w:r>
    </w:p>
    <w:p w:rsidR="001D62D8" w:rsidRDefault="001D62D8" w:rsidP="001D62D8">
      <w:pPr>
        <w:ind w:left="-720"/>
        <w:rPr>
          <w:sz w:val="22"/>
          <w:szCs w:val="22"/>
        </w:rPr>
      </w:pPr>
      <w:r>
        <w:rPr>
          <w:b/>
          <w:sz w:val="22"/>
        </w:rPr>
        <w:t xml:space="preserve">TRUCK #16- </w:t>
      </w:r>
      <w:r>
        <w:rPr>
          <w:b/>
          <w:sz w:val="22"/>
          <w:szCs w:val="22"/>
        </w:rPr>
        <w:t xml:space="preserve">MAP 19 – </w:t>
      </w:r>
      <w:r>
        <w:rPr>
          <w:sz w:val="22"/>
          <w:szCs w:val="22"/>
        </w:rPr>
        <w:t>70 on the North, 159 on the East, 246 on the South, East of 41 on Township Line Road.</w:t>
      </w:r>
    </w:p>
    <w:p w:rsidR="001D62D8" w:rsidRDefault="001D62D8" w:rsidP="001D62D8">
      <w:pPr>
        <w:ind w:left="-720"/>
        <w:rPr>
          <w:sz w:val="22"/>
          <w:szCs w:val="22"/>
        </w:rPr>
      </w:pPr>
      <w:r>
        <w:rPr>
          <w:b/>
          <w:sz w:val="22"/>
        </w:rPr>
        <w:t>TRUCK #20-</w:t>
      </w:r>
      <w:r>
        <w:rPr>
          <w:b/>
          <w:sz w:val="22"/>
          <w:szCs w:val="22"/>
        </w:rPr>
        <w:t xml:space="preserve"> MAP 20 – </w:t>
      </w:r>
      <w:r>
        <w:rPr>
          <w:sz w:val="22"/>
          <w:szCs w:val="22"/>
        </w:rPr>
        <w:t xml:space="preserve">Youngstown, Fowler Park, Pimento and Area Between. </w:t>
      </w:r>
    </w:p>
    <w:p w:rsidR="001D62D8" w:rsidRDefault="001D62D8" w:rsidP="001D62D8">
      <w:pPr>
        <w:ind w:left="-720"/>
        <w:rPr>
          <w:sz w:val="22"/>
          <w:szCs w:val="22"/>
        </w:rPr>
      </w:pPr>
    </w:p>
    <w:p w:rsidR="001D62D8" w:rsidRDefault="001D62D8" w:rsidP="001D62D8">
      <w:pPr>
        <w:pStyle w:val="Heading2"/>
        <w:widowControl w:val="0"/>
        <w:snapToGrid w:val="0"/>
        <w:ind w:left="-720" w:right="-540"/>
        <w:rPr>
          <w:rFonts w:ascii="Times New Roman" w:hAnsi="Times New Roman" w:cs="Times New Roman"/>
          <w:sz w:val="22"/>
          <w:szCs w:val="22"/>
        </w:rPr>
      </w:pPr>
      <w:r>
        <w:rPr>
          <w:rFonts w:ascii="Times New Roman" w:hAnsi="Times New Roman" w:cs="Times New Roman"/>
          <w:sz w:val="22"/>
          <w:szCs w:val="22"/>
        </w:rPr>
        <w:t>Friday September 4, 2015</w:t>
      </w:r>
    </w:p>
    <w:p w:rsidR="001D62D8" w:rsidRDefault="001D62D8" w:rsidP="001D62D8">
      <w:pPr>
        <w:ind w:left="-720"/>
        <w:rPr>
          <w:b/>
          <w:sz w:val="22"/>
        </w:rPr>
      </w:pPr>
      <w:r>
        <w:rPr>
          <w:b/>
          <w:sz w:val="22"/>
        </w:rPr>
        <w:t>TRUCK #4 – MAP 11</w:t>
      </w:r>
      <w:r>
        <w:rPr>
          <w:sz w:val="22"/>
        </w:rPr>
        <w:t xml:space="preserve"> – Old U.S. 40, Town of West Terre Haute.</w:t>
      </w:r>
    </w:p>
    <w:p w:rsidR="001D62D8" w:rsidRDefault="001D62D8" w:rsidP="001D62D8">
      <w:pPr>
        <w:ind w:left="-720"/>
        <w:rPr>
          <w:b/>
          <w:sz w:val="22"/>
          <w:szCs w:val="20"/>
        </w:rPr>
      </w:pPr>
      <w:r>
        <w:rPr>
          <w:b/>
          <w:sz w:val="22"/>
          <w:szCs w:val="20"/>
        </w:rPr>
        <w:t>TRUCK #9-</w:t>
      </w:r>
      <w:r>
        <w:rPr>
          <w:b/>
          <w:sz w:val="22"/>
          <w:szCs w:val="22"/>
        </w:rPr>
        <w:t xml:space="preserve"> </w:t>
      </w:r>
      <w:r>
        <w:rPr>
          <w:b/>
          <w:sz w:val="22"/>
          <w:szCs w:val="20"/>
        </w:rPr>
        <w:t xml:space="preserve">MAP 26 - </w:t>
      </w:r>
      <w:r>
        <w:rPr>
          <w:sz w:val="22"/>
          <w:szCs w:val="20"/>
        </w:rPr>
        <w:t>Honey Creek Township, West side of Linton Township, East side of Prairie Creek Township</w:t>
      </w:r>
    </w:p>
    <w:p w:rsidR="001D62D8" w:rsidRDefault="001D62D8" w:rsidP="001D62D8">
      <w:pPr>
        <w:ind w:left="-720"/>
        <w:rPr>
          <w:sz w:val="22"/>
          <w:szCs w:val="22"/>
        </w:rPr>
      </w:pPr>
      <w:r>
        <w:rPr>
          <w:b/>
          <w:sz w:val="22"/>
        </w:rPr>
        <w:t>TRUCK #13-</w:t>
      </w:r>
      <w:r>
        <w:rPr>
          <w:b/>
          <w:sz w:val="22"/>
          <w:szCs w:val="22"/>
        </w:rPr>
        <w:t xml:space="preserve"> MAP 8 – </w:t>
      </w:r>
      <w:r>
        <w:rPr>
          <w:sz w:val="22"/>
          <w:szCs w:val="22"/>
        </w:rPr>
        <w:t>Tecumseh, Krislynn Woods, Shepardsville, New Goshen, Shirkieville, Libertyville, Marion Heights, and area Northwest of the river.</w:t>
      </w:r>
    </w:p>
    <w:p w:rsidR="001D62D8" w:rsidRDefault="001D62D8" w:rsidP="001D62D8">
      <w:pPr>
        <w:ind w:left="-720"/>
        <w:rPr>
          <w:sz w:val="22"/>
          <w:szCs w:val="22"/>
        </w:rPr>
      </w:pPr>
      <w:r>
        <w:rPr>
          <w:b/>
          <w:sz w:val="22"/>
          <w:szCs w:val="22"/>
        </w:rPr>
        <w:t xml:space="preserve"> </w:t>
      </w:r>
      <w:r>
        <w:rPr>
          <w:b/>
          <w:sz w:val="22"/>
        </w:rPr>
        <w:t xml:space="preserve">TRUCK #16- </w:t>
      </w:r>
      <w:r>
        <w:rPr>
          <w:b/>
          <w:sz w:val="22"/>
          <w:szCs w:val="22"/>
        </w:rPr>
        <w:t xml:space="preserve">MAP 10 – </w:t>
      </w:r>
      <w:r>
        <w:rPr>
          <w:sz w:val="22"/>
          <w:szCs w:val="22"/>
        </w:rPr>
        <w:t>Rural Area of West Terre Haute.</w:t>
      </w:r>
    </w:p>
    <w:p w:rsidR="001D62D8" w:rsidRDefault="001D62D8" w:rsidP="001D62D8">
      <w:pPr>
        <w:ind w:left="-720"/>
        <w:rPr>
          <w:sz w:val="22"/>
          <w:szCs w:val="22"/>
        </w:rPr>
      </w:pPr>
      <w:r>
        <w:rPr>
          <w:b/>
          <w:sz w:val="22"/>
        </w:rPr>
        <w:t xml:space="preserve">TRUCK #20- </w:t>
      </w:r>
      <w:r>
        <w:rPr>
          <w:b/>
          <w:sz w:val="22"/>
          <w:szCs w:val="22"/>
        </w:rPr>
        <w:t xml:space="preserve">MAP 9 – </w:t>
      </w:r>
      <w:r>
        <w:rPr>
          <w:sz w:val="22"/>
          <w:szCs w:val="22"/>
        </w:rPr>
        <w:t>Rural Area North of West Terre Haute, Sandford, St. Mary, Whitcomb Heights, Ferguson Hill</w:t>
      </w:r>
      <w:r>
        <w:rPr>
          <w:b/>
          <w:sz w:val="22"/>
          <w:szCs w:val="22"/>
        </w:rPr>
        <w:t xml:space="preserve"> </w:t>
      </w:r>
    </w:p>
    <w:p w:rsidR="00C27C16" w:rsidRDefault="00C27C16"/>
    <w:sectPr w:rsidR="00C27C16" w:rsidSect="001D62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2D8"/>
    <w:rsid w:val="001D62D8"/>
    <w:rsid w:val="00895AA2"/>
    <w:rsid w:val="00C2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9D3FB2-C695-4562-8FD0-9724BE1B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2D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1D62D8"/>
    <w:pPr>
      <w:keepNext/>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D62D8"/>
    <w:rPr>
      <w:rFonts w:ascii="Arial" w:eastAsia="Times New Roman" w:hAnsi="Arial" w:cs="Arial"/>
      <w:b/>
      <w:bCs/>
      <w:sz w:val="24"/>
      <w:szCs w:val="24"/>
      <w:u w:val="single"/>
    </w:rPr>
  </w:style>
  <w:style w:type="paragraph" w:styleId="Title">
    <w:name w:val="Title"/>
    <w:basedOn w:val="Normal"/>
    <w:link w:val="TitleChar"/>
    <w:qFormat/>
    <w:rsid w:val="001D62D8"/>
    <w:pPr>
      <w:jc w:val="center"/>
    </w:pPr>
    <w:rPr>
      <w:b/>
      <w:bCs/>
    </w:rPr>
  </w:style>
  <w:style w:type="character" w:customStyle="1" w:styleId="TitleChar">
    <w:name w:val="Title Char"/>
    <w:basedOn w:val="DefaultParagraphFont"/>
    <w:link w:val="Title"/>
    <w:rsid w:val="001D62D8"/>
    <w:rPr>
      <w:rFonts w:ascii="Times New Roman" w:eastAsia="Times New Roman" w:hAnsi="Times New Roman" w:cs="Times New Roman"/>
      <w:b/>
      <w:bCs/>
      <w:sz w:val="24"/>
      <w:szCs w:val="24"/>
    </w:rPr>
  </w:style>
  <w:style w:type="paragraph" w:styleId="Subtitle">
    <w:name w:val="Subtitle"/>
    <w:basedOn w:val="Normal"/>
    <w:link w:val="SubtitleChar"/>
    <w:qFormat/>
    <w:rsid w:val="001D62D8"/>
    <w:pPr>
      <w:ind w:left="-720" w:right="-720"/>
    </w:pPr>
    <w:rPr>
      <w:b/>
      <w:bCs/>
    </w:rPr>
  </w:style>
  <w:style w:type="character" w:customStyle="1" w:styleId="SubtitleChar">
    <w:name w:val="Subtitle Char"/>
    <w:basedOn w:val="DefaultParagraphFont"/>
    <w:link w:val="Subtitle"/>
    <w:rsid w:val="001D62D8"/>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8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2487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Mike.Grayless</dc:creator>
  <cp:keywords/>
  <dc:description/>
  <cp:lastModifiedBy>Barish, Vicky</cp:lastModifiedBy>
  <cp:revision>2</cp:revision>
  <dcterms:created xsi:type="dcterms:W3CDTF">2015-08-31T13:17:00Z</dcterms:created>
  <dcterms:modified xsi:type="dcterms:W3CDTF">2015-08-31T13:17:00Z</dcterms:modified>
</cp:coreProperties>
</file>