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B41D51" w:rsidRDefault="004E72B2" w:rsidP="004E72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D51">
              <w:rPr>
                <w:rFonts w:ascii="Times New Roman" w:hAnsi="Times New Roman" w:cs="Times New Roman"/>
                <w:b/>
                <w:sz w:val="28"/>
              </w:rPr>
              <w:t>Deadline Date</w:t>
            </w:r>
          </w:p>
        </w:tc>
        <w:tc>
          <w:tcPr>
            <w:tcW w:w="4675" w:type="dxa"/>
            <w:vAlign w:val="center"/>
          </w:tcPr>
          <w:p w:rsidR="004E72B2" w:rsidRPr="00B41D51" w:rsidRDefault="004E72B2" w:rsidP="004E72B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41D51">
              <w:rPr>
                <w:rFonts w:ascii="Times New Roman" w:hAnsi="Times New Roman" w:cs="Times New Roman"/>
                <w:b/>
                <w:sz w:val="28"/>
              </w:rPr>
              <w:t>Meeting Date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E84BA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December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3D7A22">
              <w:rPr>
                <w:rFonts w:ascii="Times New Roman" w:hAnsi="Times New Roman" w:cs="Times New Roman"/>
                <w:sz w:val="24"/>
              </w:rPr>
              <w:t>, 2021</w:t>
            </w:r>
          </w:p>
        </w:tc>
        <w:tc>
          <w:tcPr>
            <w:tcW w:w="4675" w:type="dxa"/>
            <w:vAlign w:val="center"/>
          </w:tcPr>
          <w:p w:rsidR="004E72B2" w:rsidRPr="004E72B2" w:rsidRDefault="00F54CDA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 12</w:t>
            </w:r>
            <w:r w:rsidR="000261FC">
              <w:rPr>
                <w:rFonts w:ascii="Times New Roman" w:hAnsi="Times New Roman" w:cs="Times New Roman"/>
                <w:sz w:val="24"/>
              </w:rPr>
              <w:t>, 2022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F54CDA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January 12</w:t>
            </w:r>
          </w:p>
        </w:tc>
        <w:tc>
          <w:tcPr>
            <w:tcW w:w="4675" w:type="dxa"/>
            <w:vAlign w:val="center"/>
          </w:tcPr>
          <w:p w:rsidR="004E72B2" w:rsidRPr="004E72B2" w:rsidRDefault="00F54CDA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 9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F54CDA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February 9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March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March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April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April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13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May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May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11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June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June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8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July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4CDA">
              <w:rPr>
                <w:rFonts w:ascii="Times New Roman" w:hAnsi="Times New Roman" w:cs="Times New Roman"/>
                <w:sz w:val="24"/>
              </w:rPr>
              <w:t>13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F54CDA" w:rsidRPr="004E72B2" w:rsidRDefault="004E72B2" w:rsidP="00F54C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July</w:t>
            </w:r>
            <w:r w:rsidR="00B41D5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54CDA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August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August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10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September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B41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September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October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October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12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November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November</w:t>
            </w:r>
            <w:r w:rsidR="003D7A22">
              <w:rPr>
                <w:rFonts w:ascii="Times New Roman" w:hAnsi="Times New Roman" w:cs="Times New Roman"/>
                <w:sz w:val="24"/>
              </w:rPr>
              <w:t xml:space="preserve"> 9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December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</w:tr>
      <w:tr w:rsidR="004E72B2" w:rsidRPr="004E72B2" w:rsidTr="004E72B2">
        <w:trPr>
          <w:trHeight w:val="432"/>
        </w:trPr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December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14</w:t>
            </w:r>
          </w:p>
        </w:tc>
        <w:tc>
          <w:tcPr>
            <w:tcW w:w="4675" w:type="dxa"/>
            <w:vAlign w:val="center"/>
          </w:tcPr>
          <w:p w:rsidR="004E72B2" w:rsidRPr="004E72B2" w:rsidRDefault="004E72B2" w:rsidP="004E72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E72B2">
              <w:rPr>
                <w:rFonts w:ascii="Times New Roman" w:hAnsi="Times New Roman" w:cs="Times New Roman"/>
                <w:sz w:val="24"/>
              </w:rPr>
              <w:t>January</w:t>
            </w:r>
            <w:r w:rsidR="00F54CDA">
              <w:rPr>
                <w:rFonts w:ascii="Times New Roman" w:hAnsi="Times New Roman" w:cs="Times New Roman"/>
                <w:sz w:val="24"/>
              </w:rPr>
              <w:t xml:space="preserve"> 11,</w:t>
            </w:r>
            <w:r w:rsidR="003D7A22">
              <w:rPr>
                <w:rFonts w:ascii="Times New Roman" w:hAnsi="Times New Roman" w:cs="Times New Roman"/>
                <w:sz w:val="24"/>
              </w:rPr>
              <w:t xml:space="preserve"> 2023</w:t>
            </w:r>
          </w:p>
        </w:tc>
      </w:tr>
    </w:tbl>
    <w:p w:rsidR="004E72B2" w:rsidRPr="004E72B2" w:rsidRDefault="004E72B2">
      <w:pPr>
        <w:rPr>
          <w:rFonts w:ascii="Times New Roman" w:hAnsi="Times New Roman" w:cs="Times New Roman"/>
        </w:rPr>
      </w:pPr>
    </w:p>
    <w:p w:rsidR="00953A87" w:rsidRDefault="00953A87" w:rsidP="004E72B2">
      <w:pPr>
        <w:rPr>
          <w:rFonts w:ascii="Times New Roman" w:hAnsi="Times New Roman" w:cs="Times New Roman"/>
          <w:sz w:val="24"/>
        </w:rPr>
      </w:pPr>
    </w:p>
    <w:p w:rsidR="004E72B2" w:rsidRDefault="00F54CDA" w:rsidP="004E72B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</w:t>
      </w:r>
      <w:r w:rsidR="004E72B2" w:rsidRPr="004E72B2">
        <w:rPr>
          <w:rFonts w:ascii="Times New Roman" w:hAnsi="Times New Roman" w:cs="Times New Roman"/>
          <w:sz w:val="24"/>
        </w:rPr>
        <w:t xml:space="preserve">Vigo County </w:t>
      </w:r>
      <w:r>
        <w:rPr>
          <w:rFonts w:ascii="Times New Roman" w:hAnsi="Times New Roman" w:cs="Times New Roman"/>
          <w:sz w:val="24"/>
        </w:rPr>
        <w:t xml:space="preserve">Board of Zoning Appeals </w:t>
      </w:r>
      <w:r w:rsidRPr="004E72B2">
        <w:rPr>
          <w:rFonts w:ascii="Times New Roman" w:hAnsi="Times New Roman" w:cs="Times New Roman"/>
          <w:sz w:val="24"/>
        </w:rPr>
        <w:t>meetings</w:t>
      </w:r>
      <w:r>
        <w:rPr>
          <w:rFonts w:ascii="Times New Roman" w:hAnsi="Times New Roman" w:cs="Times New Roman"/>
          <w:sz w:val="24"/>
        </w:rPr>
        <w:t xml:space="preserve"> are held the </w:t>
      </w:r>
      <w:r w:rsidRPr="004D4DD9">
        <w:rPr>
          <w:rFonts w:ascii="Times New Roman" w:hAnsi="Times New Roman" w:cs="Times New Roman"/>
          <w:sz w:val="24"/>
          <w:u w:val="single"/>
        </w:rPr>
        <w:t xml:space="preserve">SECOND </w:t>
      </w:r>
      <w:r w:rsidR="004E72B2" w:rsidRPr="004E72B2">
        <w:rPr>
          <w:rFonts w:ascii="Times New Roman" w:hAnsi="Times New Roman" w:cs="Times New Roman"/>
          <w:sz w:val="24"/>
        </w:rPr>
        <w:t>Wednesday of each month, unless otherwise indicated.  T</w:t>
      </w:r>
      <w:r>
        <w:rPr>
          <w:rFonts w:ascii="Times New Roman" w:hAnsi="Times New Roman" w:cs="Times New Roman"/>
          <w:sz w:val="24"/>
        </w:rPr>
        <w:t>hese meetings are held at 10:00 a</w:t>
      </w:r>
      <w:r w:rsidR="004E72B2" w:rsidRPr="004E72B2">
        <w:rPr>
          <w:rFonts w:ascii="Times New Roman" w:hAnsi="Times New Roman" w:cs="Times New Roman"/>
          <w:sz w:val="24"/>
        </w:rPr>
        <w:t xml:space="preserve">.m. in the Council Chambers of the Vigo County Annex, 127 Oak Street, Terre Haute, IN  47807.  </w:t>
      </w:r>
      <w:r>
        <w:rPr>
          <w:rFonts w:ascii="Times New Roman" w:hAnsi="Times New Roman" w:cs="Times New Roman"/>
          <w:sz w:val="24"/>
        </w:rPr>
        <w:t xml:space="preserve">Petitioners </w:t>
      </w:r>
      <w:r w:rsidRPr="004E72B2">
        <w:rPr>
          <w:rFonts w:ascii="Times New Roman" w:hAnsi="Times New Roman" w:cs="Times New Roman"/>
          <w:sz w:val="24"/>
        </w:rPr>
        <w:t>or</w:t>
      </w:r>
      <w:r w:rsidR="004E72B2" w:rsidRPr="004E72B2">
        <w:rPr>
          <w:rFonts w:ascii="Times New Roman" w:hAnsi="Times New Roman" w:cs="Times New Roman"/>
          <w:sz w:val="24"/>
        </w:rPr>
        <w:t xml:space="preserve"> their representative MUS</w:t>
      </w:r>
      <w:r w:rsidR="004E72B2">
        <w:rPr>
          <w:rFonts w:ascii="Times New Roman" w:hAnsi="Times New Roman" w:cs="Times New Roman"/>
          <w:sz w:val="24"/>
        </w:rPr>
        <w:t>T be present at these meetings.</w:t>
      </w:r>
      <w:r w:rsidR="00953A87">
        <w:rPr>
          <w:rFonts w:ascii="Times New Roman" w:hAnsi="Times New Roman" w:cs="Times New Roman"/>
          <w:sz w:val="24"/>
        </w:rPr>
        <w:t xml:space="preserve">  Some meetings will be held in the Commissioners Chambers. </w:t>
      </w:r>
    </w:p>
    <w:p w:rsidR="004E72B2" w:rsidRPr="00B41D51" w:rsidRDefault="004E72B2" w:rsidP="00953A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br/>
      </w:r>
    </w:p>
    <w:sectPr w:rsidR="004E72B2" w:rsidRPr="00B41D5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C9B" w:rsidRDefault="00657C9B" w:rsidP="004E72B2">
      <w:pPr>
        <w:spacing w:after="0" w:line="240" w:lineRule="auto"/>
      </w:pPr>
      <w:r>
        <w:separator/>
      </w:r>
    </w:p>
  </w:endnote>
  <w:endnote w:type="continuationSeparator" w:id="0">
    <w:p w:rsidR="00657C9B" w:rsidRDefault="00657C9B" w:rsidP="004E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C9B" w:rsidRDefault="00657C9B" w:rsidP="004E72B2">
      <w:pPr>
        <w:spacing w:after="0" w:line="240" w:lineRule="auto"/>
      </w:pPr>
      <w:r>
        <w:separator/>
      </w:r>
    </w:p>
  </w:footnote>
  <w:footnote w:type="continuationSeparator" w:id="0">
    <w:p w:rsidR="00657C9B" w:rsidRDefault="00657C9B" w:rsidP="004E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2B2" w:rsidRPr="004D4DD9" w:rsidRDefault="00B41D51" w:rsidP="00B41D51">
    <w:pPr>
      <w:pStyle w:val="Header"/>
      <w:jc w:val="center"/>
      <w:rPr>
        <w:rFonts w:ascii="Times New Roman" w:hAnsi="Times New Roman" w:cs="Times New Roman"/>
        <w:b/>
        <w:sz w:val="40"/>
      </w:rPr>
    </w:pPr>
    <w:r w:rsidRPr="004D4DD9">
      <w:rPr>
        <w:rFonts w:ascii="Times New Roman" w:hAnsi="Times New Roman" w:cs="Times New Roman"/>
        <w:b/>
        <w:sz w:val="40"/>
      </w:rPr>
      <w:t xml:space="preserve">Vigo County </w:t>
    </w:r>
    <w:r w:rsidR="00F54CDA" w:rsidRPr="004D4DD9">
      <w:rPr>
        <w:rFonts w:ascii="Times New Roman" w:hAnsi="Times New Roman" w:cs="Times New Roman"/>
        <w:b/>
        <w:sz w:val="40"/>
      </w:rPr>
      <w:t>Board of Zoning Appeals</w:t>
    </w:r>
    <w:r w:rsidRPr="004D4DD9">
      <w:rPr>
        <w:rFonts w:ascii="Times New Roman" w:hAnsi="Times New Roman" w:cs="Times New Roman"/>
        <w:b/>
        <w:sz w:val="40"/>
      </w:rPr>
      <w:t xml:space="preserve"> </w:t>
    </w:r>
    <w:r w:rsidRPr="004D4DD9">
      <w:rPr>
        <w:rFonts w:ascii="Times New Roman" w:hAnsi="Times New Roman" w:cs="Times New Roman"/>
        <w:b/>
        <w:sz w:val="40"/>
      </w:rPr>
      <w:br/>
    </w:r>
    <w:r w:rsidR="00F54CDA" w:rsidRPr="004D4DD9">
      <w:rPr>
        <w:rFonts w:ascii="Times New Roman" w:hAnsi="Times New Roman" w:cs="Times New Roman"/>
        <w:b/>
        <w:sz w:val="40"/>
      </w:rPr>
      <w:t xml:space="preserve">Meeting and </w:t>
    </w:r>
    <w:r w:rsidRPr="004D4DD9">
      <w:rPr>
        <w:rFonts w:ascii="Times New Roman" w:hAnsi="Times New Roman" w:cs="Times New Roman"/>
        <w:b/>
        <w:sz w:val="40"/>
      </w:rPr>
      <w:t>Deadlines Dates</w:t>
    </w:r>
  </w:p>
  <w:p w:rsidR="00B41D51" w:rsidRPr="004D4DD9" w:rsidRDefault="003D7A22" w:rsidP="00B41D51">
    <w:pPr>
      <w:pStyle w:val="Header"/>
      <w:jc w:val="center"/>
      <w:rPr>
        <w:rFonts w:ascii="Times New Roman" w:hAnsi="Times New Roman" w:cs="Times New Roman"/>
        <w:b/>
        <w:sz w:val="40"/>
      </w:rPr>
    </w:pPr>
    <w:r w:rsidRPr="004D4DD9">
      <w:rPr>
        <w:rFonts w:ascii="Times New Roman" w:hAnsi="Times New Roman" w:cs="Times New Roman"/>
        <w:b/>
        <w:sz w:val="40"/>
      </w:rPr>
      <w:t>2022</w:t>
    </w:r>
  </w:p>
  <w:p w:rsidR="00B41D51" w:rsidRDefault="00B41D51" w:rsidP="00B41D51">
    <w:pPr>
      <w:pStyle w:val="Header"/>
      <w:jc w:val="center"/>
      <w:rPr>
        <w:rFonts w:ascii="Times New Roman" w:hAnsi="Times New Roman" w:cs="Times New Roman"/>
        <w:sz w:val="40"/>
      </w:rPr>
    </w:pPr>
  </w:p>
  <w:p w:rsidR="00953A87" w:rsidRPr="00B41D51" w:rsidRDefault="00953A87" w:rsidP="00B41D51">
    <w:pPr>
      <w:pStyle w:val="Header"/>
      <w:jc w:val="center"/>
      <w:rPr>
        <w:rFonts w:ascii="Times New Roman" w:hAnsi="Times New Roman" w:cs="Times New Roman"/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2B2"/>
    <w:rsid w:val="00021789"/>
    <w:rsid w:val="000261FC"/>
    <w:rsid w:val="00185BB0"/>
    <w:rsid w:val="001C4258"/>
    <w:rsid w:val="003D7A22"/>
    <w:rsid w:val="004D4DD9"/>
    <w:rsid w:val="004E72B2"/>
    <w:rsid w:val="00657C9B"/>
    <w:rsid w:val="00953A87"/>
    <w:rsid w:val="00A24109"/>
    <w:rsid w:val="00B41D51"/>
    <w:rsid w:val="00CC2043"/>
    <w:rsid w:val="00E84BAC"/>
    <w:rsid w:val="00F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D82F68-C5A9-44BB-BF3C-402EC607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E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72B2"/>
  </w:style>
  <w:style w:type="paragraph" w:styleId="Footer">
    <w:name w:val="footer"/>
    <w:basedOn w:val="Normal"/>
    <w:link w:val="FooterChar"/>
    <w:uiPriority w:val="99"/>
    <w:unhideWhenUsed/>
    <w:rsid w:val="004E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2B2"/>
  </w:style>
  <w:style w:type="paragraph" w:styleId="BalloonText">
    <w:name w:val="Balloon Text"/>
    <w:basedOn w:val="Normal"/>
    <w:link w:val="BalloonTextChar"/>
    <w:uiPriority w:val="99"/>
    <w:semiHidden/>
    <w:unhideWhenUsed/>
    <w:rsid w:val="00B4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D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Maurer, Alexa</dc:creator>
  <cp:keywords/>
  <dc:description/>
  <cp:lastModifiedBy>Kahl, Penny</cp:lastModifiedBy>
  <cp:revision>4</cp:revision>
  <cp:lastPrinted>2021-11-30T19:04:00Z</cp:lastPrinted>
  <dcterms:created xsi:type="dcterms:W3CDTF">2021-10-04T14:04:00Z</dcterms:created>
  <dcterms:modified xsi:type="dcterms:W3CDTF">2021-12-02T19:39:00Z</dcterms:modified>
</cp:coreProperties>
</file>